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EA4C" w14:textId="77777777" w:rsidR="00F94EA3" w:rsidRPr="00F94EA3" w:rsidRDefault="00F94EA3" w:rsidP="00F94EA3">
      <w:pPr>
        <w:pStyle w:val="Default"/>
        <w:rPr>
          <w:rFonts w:asciiTheme="minorHAnsi" w:hAnsiTheme="minorHAnsi" w:cstheme="minorHAnsi"/>
        </w:rPr>
      </w:pPr>
    </w:p>
    <w:p w14:paraId="13466E5B" w14:textId="195079B7" w:rsidR="00F94EA3" w:rsidRPr="00F94EA3" w:rsidRDefault="0025658B" w:rsidP="00136671">
      <w:pPr>
        <w:pStyle w:val="Default"/>
        <w:spacing w:after="240"/>
        <w:rPr>
          <w:rFonts w:asciiTheme="minorHAnsi" w:hAnsiTheme="minorHAnsi" w:cstheme="minorHAnsi"/>
          <w:sz w:val="32"/>
          <w:szCs w:val="32"/>
        </w:rPr>
      </w:pPr>
      <w:proofErr w:type="spellStart"/>
      <w:r w:rsidRPr="0025658B">
        <w:rPr>
          <w:rFonts w:asciiTheme="minorHAnsi" w:hAnsiTheme="minorHAnsi" w:cstheme="minorHAnsi"/>
          <w:b/>
          <w:bCs/>
          <w:sz w:val="32"/>
          <w:szCs w:val="32"/>
        </w:rPr>
        <w:t>Categoria</w:t>
      </w:r>
      <w:proofErr w:type="spellEnd"/>
      <w:r w:rsidR="00F94EA3" w:rsidRPr="00F94EA3">
        <w:rPr>
          <w:rFonts w:asciiTheme="minorHAnsi" w:hAnsiTheme="minorHAnsi" w:cstheme="minorHAnsi"/>
          <w:b/>
          <w:bCs/>
          <w:sz w:val="32"/>
          <w:szCs w:val="32"/>
        </w:rPr>
        <w:t xml:space="preserve"> C9 - </w:t>
      </w:r>
      <w:proofErr w:type="spellStart"/>
      <w:r w:rsidR="00F94EA3" w:rsidRPr="00F94EA3">
        <w:rPr>
          <w:rFonts w:asciiTheme="minorHAnsi" w:hAnsiTheme="minorHAnsi" w:cstheme="minorHAnsi"/>
          <w:b/>
          <w:bCs/>
          <w:sz w:val="32"/>
          <w:szCs w:val="32"/>
        </w:rPr>
        <w:t>Kart</w:t>
      </w:r>
      <w:proofErr w:type="spellEnd"/>
      <w:r w:rsidR="00F94EA3" w:rsidRPr="00F94EA3">
        <w:rPr>
          <w:rFonts w:asciiTheme="minorHAnsi" w:hAnsiTheme="minorHAnsi" w:cstheme="minorHAnsi"/>
          <w:b/>
          <w:bCs/>
          <w:sz w:val="32"/>
          <w:szCs w:val="32"/>
        </w:rPr>
        <w:t xml:space="preserve"> Junior- 6-15 Jahre </w:t>
      </w:r>
    </w:p>
    <w:p w14:paraId="10045F92" w14:textId="4E5EEDFE" w:rsidR="00F94EA3" w:rsidRPr="00F94EA3" w:rsidRDefault="00F94EA3" w:rsidP="009E238A">
      <w:pPr>
        <w:pStyle w:val="Default"/>
        <w:spacing w:before="240" w:after="120"/>
        <w:rPr>
          <w:rFonts w:asciiTheme="minorHAnsi" w:hAnsiTheme="minorHAnsi" w:cstheme="minorHAnsi"/>
          <w:sz w:val="28"/>
          <w:szCs w:val="28"/>
        </w:rPr>
      </w:pPr>
      <w:r w:rsidRPr="00F94EA3"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Definizione</w:t>
      </w:r>
      <w:proofErr w:type="spellEnd"/>
    </w:p>
    <w:p w14:paraId="6E105E7B" w14:textId="1F766183" w:rsidR="00EE76CB" w:rsidRDefault="0043036F" w:rsidP="00F07B30">
      <w:pPr>
        <w:pStyle w:val="Default"/>
        <w:spacing w:after="200"/>
        <w:ind w:left="227" w:hanging="22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A: </w:t>
      </w:r>
      <w:r w:rsidR="00EE76CB" w:rsidRPr="00EE76CB">
        <w:rPr>
          <w:rFonts w:asciiTheme="minorHAnsi" w:hAnsiTheme="minorHAnsi" w:cstheme="minorHAnsi"/>
          <w:sz w:val="23"/>
          <w:szCs w:val="23"/>
        </w:rPr>
        <w:t xml:space="preserve">Nella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categoria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C9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ammessi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veicoli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i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cui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telai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provengono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da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kart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con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motore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omologati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dalla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r w:rsidR="00EE76CB" w:rsidRPr="00EE76CB">
        <w:rPr>
          <w:rFonts w:asciiTheme="minorHAnsi" w:hAnsiTheme="minorHAnsi" w:cstheme="minorHAnsi"/>
          <w:b/>
          <w:i/>
          <w:sz w:val="23"/>
          <w:szCs w:val="23"/>
        </w:rPr>
        <w:t xml:space="preserve">Fédération Internationale de </w:t>
      </w:r>
      <w:proofErr w:type="spellStart"/>
      <w:r w:rsidR="00EE76CB" w:rsidRPr="00EE76CB">
        <w:rPr>
          <w:rFonts w:asciiTheme="minorHAnsi" w:hAnsiTheme="minorHAnsi" w:cstheme="minorHAnsi"/>
          <w:b/>
          <w:i/>
          <w:sz w:val="23"/>
          <w:szCs w:val="23"/>
        </w:rPr>
        <w:t>Speeddown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e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rispettano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quanto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previsto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dal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presente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regolamento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Devono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avere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un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asse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posteriore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E76CB" w:rsidRPr="00EE76CB">
        <w:rPr>
          <w:rFonts w:asciiTheme="minorHAnsi" w:hAnsiTheme="minorHAnsi" w:cstheme="minorHAnsi"/>
          <w:sz w:val="23"/>
          <w:szCs w:val="23"/>
        </w:rPr>
        <w:t>rigido</w:t>
      </w:r>
      <w:proofErr w:type="spellEnd"/>
      <w:r w:rsidR="00EE76CB" w:rsidRPr="00EE76CB">
        <w:rPr>
          <w:rFonts w:asciiTheme="minorHAnsi" w:hAnsiTheme="minorHAnsi" w:cstheme="minorHAnsi"/>
          <w:sz w:val="23"/>
          <w:szCs w:val="23"/>
        </w:rPr>
        <w:t xml:space="preserve"> e continuo.</w:t>
      </w:r>
    </w:p>
    <w:p w14:paraId="48B055C7" w14:textId="2A5DB138" w:rsidR="0043036F" w:rsidRPr="00F94EA3" w:rsidRDefault="0043036F" w:rsidP="00F07B30">
      <w:pPr>
        <w:pStyle w:val="Default"/>
        <w:spacing w:after="200"/>
        <w:ind w:left="227" w:hanging="227"/>
        <w:jc w:val="both"/>
        <w:rPr>
          <w:rFonts w:asciiTheme="minorHAnsi" w:hAnsiTheme="minorHAnsi" w:cstheme="minorHAnsi"/>
          <w:sz w:val="23"/>
          <w:szCs w:val="23"/>
        </w:rPr>
      </w:pPr>
      <w:r w:rsidRPr="0043036F">
        <w:rPr>
          <w:rFonts w:asciiTheme="minorHAnsi" w:hAnsiTheme="minorHAnsi" w:cstheme="minorHAnsi"/>
          <w:sz w:val="23"/>
          <w:szCs w:val="23"/>
        </w:rPr>
        <w:t xml:space="preserve">B: </w:t>
      </w:r>
      <w:r w:rsidR="009C3881" w:rsidRPr="009C3881">
        <w:rPr>
          <w:rFonts w:asciiTheme="minorHAnsi" w:hAnsiTheme="minorHAnsi" w:cstheme="minorHAnsi"/>
          <w:sz w:val="23"/>
          <w:szCs w:val="23"/>
        </w:rPr>
        <w:t xml:space="preserve">Non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ammesse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copie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di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componenti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ammessi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solo i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pezzi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fabbricati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da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aziende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con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registrazione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commerciale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che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, da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un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lato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responsabili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dei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loro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prodotti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e,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dall'altro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commercializzano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veicoli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completi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e i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loro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componenti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con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disponibilità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per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ciascuno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di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essi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 xml:space="preserve"> sul </w:t>
      </w:r>
      <w:proofErr w:type="spellStart"/>
      <w:r w:rsidR="009C3881" w:rsidRPr="009C3881">
        <w:rPr>
          <w:rFonts w:asciiTheme="minorHAnsi" w:hAnsiTheme="minorHAnsi" w:cstheme="minorHAnsi"/>
          <w:sz w:val="23"/>
          <w:szCs w:val="23"/>
        </w:rPr>
        <w:t>mercato</w:t>
      </w:r>
      <w:proofErr w:type="spellEnd"/>
      <w:r w:rsidR="009C3881" w:rsidRPr="009C3881">
        <w:rPr>
          <w:rFonts w:asciiTheme="minorHAnsi" w:hAnsiTheme="minorHAnsi" w:cstheme="minorHAnsi"/>
          <w:sz w:val="23"/>
          <w:szCs w:val="23"/>
        </w:rPr>
        <w:t>.</w:t>
      </w:r>
    </w:p>
    <w:p w14:paraId="2FD79946" w14:textId="2765EF84" w:rsidR="00F94EA3" w:rsidRPr="00E658AA" w:rsidRDefault="00F94EA3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F94EA3">
        <w:rPr>
          <w:rFonts w:asciiTheme="minorHAnsi" w:hAnsiTheme="minorHAnsi" w:cstheme="minorHAnsi"/>
          <w:b/>
          <w:bCs/>
          <w:sz w:val="28"/>
          <w:szCs w:val="28"/>
        </w:rPr>
        <w:t xml:space="preserve">2.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Dati</w:t>
      </w:r>
      <w:proofErr w:type="spellEnd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tecnici</w:t>
      </w:r>
      <w:proofErr w:type="spellEnd"/>
    </w:p>
    <w:p w14:paraId="29E99224" w14:textId="62A2A9FD" w:rsidR="005C198B" w:rsidRPr="00136671" w:rsidRDefault="00EE76CB" w:rsidP="00F07B30">
      <w:pPr>
        <w:pStyle w:val="Default"/>
        <w:jc w:val="both"/>
        <w:rPr>
          <w:rFonts w:asciiTheme="minorHAnsi" w:hAnsiTheme="minorHAnsi" w:cstheme="minorHAnsi"/>
        </w:rPr>
      </w:pPr>
      <w:r w:rsidRPr="00EE76CB">
        <w:rPr>
          <w:rFonts w:asciiTheme="minorHAnsi" w:hAnsiTheme="minorHAnsi" w:cstheme="minorHAnsi"/>
        </w:rPr>
        <w:t xml:space="preserve">Non è possibile </w:t>
      </w:r>
      <w:proofErr w:type="spellStart"/>
      <w:r w:rsidRPr="00EE76CB">
        <w:rPr>
          <w:rFonts w:asciiTheme="minorHAnsi" w:hAnsiTheme="minorHAnsi" w:cstheme="minorHAnsi"/>
        </w:rPr>
        <w:t>apportare</w:t>
      </w:r>
      <w:proofErr w:type="spellEnd"/>
      <w:r w:rsidRPr="00EE76CB">
        <w:rPr>
          <w:rFonts w:asciiTheme="minorHAnsi" w:hAnsiTheme="minorHAnsi" w:cstheme="minorHAnsi"/>
        </w:rPr>
        <w:t xml:space="preserve"> </w:t>
      </w:r>
      <w:proofErr w:type="spellStart"/>
      <w:r w:rsidRPr="00EE76CB">
        <w:rPr>
          <w:rFonts w:asciiTheme="minorHAnsi" w:hAnsiTheme="minorHAnsi" w:cstheme="minorHAnsi"/>
        </w:rPr>
        <w:t>modifiche</w:t>
      </w:r>
      <w:proofErr w:type="spellEnd"/>
      <w:r w:rsidRPr="00EE76CB">
        <w:rPr>
          <w:rFonts w:asciiTheme="minorHAnsi" w:hAnsiTheme="minorHAnsi" w:cstheme="minorHAnsi"/>
        </w:rPr>
        <w:t xml:space="preserve"> al </w:t>
      </w:r>
      <w:proofErr w:type="spellStart"/>
      <w:r w:rsidRPr="00EE76CB">
        <w:rPr>
          <w:rFonts w:asciiTheme="minorHAnsi" w:hAnsiTheme="minorHAnsi" w:cstheme="minorHAnsi"/>
        </w:rPr>
        <w:t>telaio</w:t>
      </w:r>
      <w:proofErr w:type="spellEnd"/>
    </w:p>
    <w:p w14:paraId="44947A35" w14:textId="77777777" w:rsidR="00203A92" w:rsidRDefault="00203A92" w:rsidP="00203A9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1871"/>
        <w:gridCol w:w="2268"/>
      </w:tblGrid>
      <w:tr w:rsidR="009B54B1" w14:paraId="5CAB9937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0F211BAC" w14:textId="246AF5B3" w:rsidR="009B54B1" w:rsidRDefault="0025658B">
            <w:pPr>
              <w:pStyle w:val="Default"/>
              <w:rPr>
                <w:sz w:val="23"/>
                <w:szCs w:val="23"/>
              </w:rPr>
            </w:pPr>
            <w:r w:rsidRPr="0025658B">
              <w:rPr>
                <w:b/>
                <w:bCs/>
                <w:sz w:val="23"/>
                <w:szCs w:val="23"/>
              </w:rPr>
              <w:t>Passo</w:t>
            </w:r>
          </w:p>
        </w:tc>
        <w:tc>
          <w:tcPr>
            <w:tcW w:w="4139" w:type="dxa"/>
            <w:gridSpan w:val="2"/>
          </w:tcPr>
          <w:p w14:paraId="26FD40CC" w14:textId="75DEED4C" w:rsidR="009B54B1" w:rsidRDefault="009B5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 1100 mm </w:t>
            </w:r>
          </w:p>
        </w:tc>
      </w:tr>
      <w:tr w:rsidR="009B54B1" w14:paraId="217822D6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3E21BB48" w14:textId="4E07758E" w:rsidR="009B54B1" w:rsidRDefault="0025658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5658B">
              <w:rPr>
                <w:b/>
                <w:bCs/>
                <w:sz w:val="23"/>
                <w:szCs w:val="23"/>
              </w:rPr>
              <w:t>Carreggiata</w:t>
            </w:r>
            <w:proofErr w:type="spellEnd"/>
            <w:r w:rsidRPr="0025658B">
              <w:rPr>
                <w:b/>
                <w:bCs/>
                <w:sz w:val="23"/>
                <w:szCs w:val="23"/>
              </w:rPr>
              <w:t xml:space="preserve"> anteriore</w:t>
            </w:r>
          </w:p>
        </w:tc>
        <w:tc>
          <w:tcPr>
            <w:tcW w:w="4139" w:type="dxa"/>
            <w:gridSpan w:val="2"/>
          </w:tcPr>
          <w:p w14:paraId="28A01CA8" w14:textId="00D6F27B" w:rsidR="009B54B1" w:rsidRDefault="009B5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 1200 mm </w:t>
            </w:r>
          </w:p>
        </w:tc>
      </w:tr>
      <w:tr w:rsidR="009B54B1" w14:paraId="78D986F0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18DD425D" w14:textId="39F7B58D" w:rsidR="009B54B1" w:rsidRDefault="0025658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5658B">
              <w:rPr>
                <w:b/>
                <w:bCs/>
                <w:sz w:val="23"/>
                <w:szCs w:val="23"/>
              </w:rPr>
              <w:t>Carreggiata</w:t>
            </w:r>
            <w:proofErr w:type="spellEnd"/>
            <w:r w:rsidRPr="0025658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5658B">
              <w:rPr>
                <w:b/>
                <w:bCs/>
                <w:sz w:val="23"/>
                <w:szCs w:val="23"/>
              </w:rPr>
              <w:t>posteriore</w:t>
            </w:r>
            <w:proofErr w:type="spellEnd"/>
          </w:p>
        </w:tc>
        <w:tc>
          <w:tcPr>
            <w:tcW w:w="4139" w:type="dxa"/>
            <w:gridSpan w:val="2"/>
          </w:tcPr>
          <w:p w14:paraId="05466691" w14:textId="6C8141F2" w:rsidR="009B54B1" w:rsidRDefault="009B5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 1400 mm </w:t>
            </w:r>
          </w:p>
        </w:tc>
      </w:tr>
      <w:tr w:rsidR="00203A92" w14:paraId="223C5475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4C1AA337" w14:textId="230CA1EA" w:rsidR="00203A92" w:rsidRDefault="0025658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5658B">
              <w:rPr>
                <w:b/>
                <w:bCs/>
                <w:sz w:val="23"/>
                <w:szCs w:val="23"/>
              </w:rPr>
              <w:t>Altezza</w:t>
            </w:r>
            <w:proofErr w:type="spellEnd"/>
            <w:r w:rsidRPr="0025658B">
              <w:rPr>
                <w:b/>
                <w:bCs/>
                <w:sz w:val="23"/>
                <w:szCs w:val="23"/>
              </w:rPr>
              <w:t xml:space="preserve"> da </w:t>
            </w:r>
            <w:proofErr w:type="spellStart"/>
            <w:r w:rsidRPr="0025658B">
              <w:rPr>
                <w:b/>
                <w:bCs/>
                <w:sz w:val="23"/>
                <w:szCs w:val="23"/>
              </w:rPr>
              <w:t>terra</w:t>
            </w:r>
            <w:proofErr w:type="spellEnd"/>
          </w:p>
        </w:tc>
        <w:tc>
          <w:tcPr>
            <w:tcW w:w="1871" w:type="dxa"/>
          </w:tcPr>
          <w:p w14:paraId="34F462E7" w14:textId="77777777" w:rsidR="00203A92" w:rsidRDefault="00203A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Min 20 mm </w:t>
            </w:r>
          </w:p>
        </w:tc>
        <w:tc>
          <w:tcPr>
            <w:tcW w:w="2268" w:type="dxa"/>
          </w:tcPr>
          <w:p w14:paraId="1E82FD4E" w14:textId="77777777" w:rsidR="00203A92" w:rsidRDefault="00203A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 80 mm </w:t>
            </w:r>
          </w:p>
        </w:tc>
      </w:tr>
      <w:tr w:rsidR="00203A92" w14:paraId="7D35306B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7F80CC0A" w14:textId="587D3B44" w:rsidR="00203A92" w:rsidRDefault="0025658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5658B">
              <w:rPr>
                <w:b/>
                <w:bCs/>
                <w:sz w:val="23"/>
                <w:szCs w:val="23"/>
              </w:rPr>
              <w:t>Cerchi</w:t>
            </w:r>
            <w:proofErr w:type="spellEnd"/>
          </w:p>
        </w:tc>
        <w:tc>
          <w:tcPr>
            <w:tcW w:w="4139" w:type="dxa"/>
            <w:gridSpan w:val="2"/>
          </w:tcPr>
          <w:p w14:paraId="0B209D0A" w14:textId="493C883F" w:rsidR="00203A92" w:rsidRDefault="00203A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‘’ </w:t>
            </w:r>
          </w:p>
        </w:tc>
      </w:tr>
      <w:tr w:rsidR="00385759" w14:paraId="1DFE4407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0E854101" w14:textId="09985A48" w:rsidR="00385759" w:rsidRDefault="0025658B" w:rsidP="00A92C9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5658B">
              <w:rPr>
                <w:b/>
                <w:bCs/>
                <w:sz w:val="23"/>
                <w:szCs w:val="23"/>
              </w:rPr>
              <w:t>Cuscinetti</w:t>
            </w:r>
            <w:proofErr w:type="spellEnd"/>
            <w:r w:rsidR="00385759">
              <w:rPr>
                <w:b/>
                <w:bCs/>
                <w:sz w:val="23"/>
                <w:szCs w:val="23"/>
              </w:rPr>
              <w:t xml:space="preserve"> (</w:t>
            </w:r>
            <w:r w:rsidRPr="0025658B">
              <w:rPr>
                <w:b/>
                <w:bCs/>
                <w:sz w:val="23"/>
                <w:szCs w:val="23"/>
              </w:rPr>
              <w:t>anteriore</w:t>
            </w:r>
            <w:r w:rsidR="00385759"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139" w:type="dxa"/>
            <w:gridSpan w:val="2"/>
          </w:tcPr>
          <w:p w14:paraId="291B7903" w14:textId="77777777" w:rsidR="00385759" w:rsidRDefault="00385759" w:rsidP="00A92C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Innen-Ø min 17 mm </w:t>
            </w:r>
          </w:p>
        </w:tc>
      </w:tr>
      <w:tr w:rsidR="00203A92" w14:paraId="37C62855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7C8F6404" w14:textId="0B7CA5E6" w:rsidR="00203A92" w:rsidRDefault="0025658B" w:rsidP="0038575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5658B">
              <w:rPr>
                <w:b/>
                <w:bCs/>
                <w:sz w:val="23"/>
                <w:szCs w:val="23"/>
              </w:rPr>
              <w:t>Cuscinetti</w:t>
            </w:r>
            <w:proofErr w:type="spellEnd"/>
            <w:r w:rsidR="00203A92">
              <w:rPr>
                <w:b/>
                <w:bCs/>
                <w:sz w:val="23"/>
                <w:szCs w:val="23"/>
              </w:rPr>
              <w:t xml:space="preserve"> </w:t>
            </w:r>
            <w:r w:rsidR="00385759">
              <w:rPr>
                <w:b/>
                <w:bCs/>
                <w:sz w:val="23"/>
                <w:szCs w:val="23"/>
              </w:rPr>
              <w:t>(</w:t>
            </w:r>
            <w:proofErr w:type="spellStart"/>
            <w:r w:rsidRPr="0025658B">
              <w:rPr>
                <w:b/>
                <w:bCs/>
                <w:sz w:val="23"/>
                <w:szCs w:val="23"/>
              </w:rPr>
              <w:t>posteriore</w:t>
            </w:r>
            <w:proofErr w:type="spellEnd"/>
            <w:r w:rsidR="00385759"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139" w:type="dxa"/>
            <w:gridSpan w:val="2"/>
          </w:tcPr>
          <w:p w14:paraId="23FCE411" w14:textId="6BC7AC66" w:rsidR="00203A92" w:rsidRDefault="00203A92" w:rsidP="0038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Innen-Ø min </w:t>
            </w:r>
            <w:r w:rsidR="00385759">
              <w:rPr>
                <w:sz w:val="23"/>
                <w:szCs w:val="23"/>
              </w:rPr>
              <w:t>25</w:t>
            </w:r>
            <w:r>
              <w:rPr>
                <w:sz w:val="23"/>
                <w:szCs w:val="23"/>
              </w:rPr>
              <w:t xml:space="preserve"> mm </w:t>
            </w:r>
          </w:p>
        </w:tc>
      </w:tr>
      <w:tr w:rsidR="00203A92" w14:paraId="41518DD3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48061BA5" w14:textId="5B2AA9E4" w:rsidR="00203A92" w:rsidRDefault="0025658B" w:rsidP="009B54B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5658B">
              <w:rPr>
                <w:b/>
                <w:bCs/>
                <w:sz w:val="23"/>
                <w:szCs w:val="23"/>
              </w:rPr>
              <w:t>Pneumatici</w:t>
            </w:r>
            <w:proofErr w:type="spellEnd"/>
            <w:r w:rsidRPr="0025658B">
              <w:rPr>
                <w:b/>
                <w:bCs/>
                <w:sz w:val="23"/>
                <w:szCs w:val="23"/>
              </w:rPr>
              <w:t xml:space="preserve"> anterior</w:t>
            </w:r>
          </w:p>
        </w:tc>
        <w:tc>
          <w:tcPr>
            <w:tcW w:w="4139" w:type="dxa"/>
            <w:gridSpan w:val="2"/>
          </w:tcPr>
          <w:p w14:paraId="383F34FB" w14:textId="78FF1213" w:rsidR="007423DB" w:rsidRDefault="007423DB" w:rsidP="009B5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="00DF399B">
              <w:rPr>
                <w:sz w:val="23"/>
                <w:szCs w:val="23"/>
              </w:rPr>
              <w:t>in</w:t>
            </w:r>
            <w:r>
              <w:rPr>
                <w:sz w:val="23"/>
                <w:szCs w:val="23"/>
              </w:rPr>
              <w:t xml:space="preserve"> </w:t>
            </w:r>
            <w:r w:rsidR="00DF399B">
              <w:rPr>
                <w:sz w:val="23"/>
                <w:szCs w:val="23"/>
              </w:rPr>
              <w:t>10 x 4.00</w:t>
            </w:r>
            <w:r w:rsidR="00DF399B" w:rsidRPr="00DF399B">
              <w:rPr>
                <w:sz w:val="23"/>
                <w:szCs w:val="23"/>
              </w:rPr>
              <w:t>-5</w:t>
            </w:r>
          </w:p>
          <w:p w14:paraId="2D5F6FD2" w14:textId="062DD04A" w:rsidR="00203A92" w:rsidRDefault="00DF399B" w:rsidP="009B5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Max</w:t>
            </w:r>
            <w:r w:rsidR="009B54B1">
              <w:rPr>
                <w:sz w:val="23"/>
                <w:szCs w:val="23"/>
              </w:rPr>
              <w:t xml:space="preserve"> </w:t>
            </w:r>
            <w:r w:rsidR="00145183">
              <w:rPr>
                <w:sz w:val="23"/>
                <w:szCs w:val="23"/>
              </w:rPr>
              <w:t>10 x 4.6</w:t>
            </w:r>
            <w:r w:rsidR="00203A92">
              <w:rPr>
                <w:sz w:val="23"/>
                <w:szCs w:val="23"/>
              </w:rPr>
              <w:t>0-5</w:t>
            </w:r>
          </w:p>
        </w:tc>
      </w:tr>
      <w:tr w:rsidR="00203A92" w14:paraId="0A44CE56" w14:textId="77777777" w:rsidTr="0086414F">
        <w:trPr>
          <w:trHeight w:val="120"/>
        </w:trPr>
        <w:tc>
          <w:tcPr>
            <w:tcW w:w="3742" w:type="dxa"/>
            <w:shd w:val="clear" w:color="auto" w:fill="C6D9F1" w:themeFill="text2" w:themeFillTint="33"/>
          </w:tcPr>
          <w:p w14:paraId="70BABCE1" w14:textId="55EC139E" w:rsidR="00203A92" w:rsidRDefault="0025658B" w:rsidP="009B54B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5658B">
              <w:rPr>
                <w:b/>
                <w:bCs/>
                <w:sz w:val="23"/>
                <w:szCs w:val="23"/>
              </w:rPr>
              <w:t>Pneumatici</w:t>
            </w:r>
            <w:proofErr w:type="spellEnd"/>
            <w:r w:rsidRPr="0025658B">
              <w:rPr>
                <w:b/>
                <w:bCs/>
                <w:sz w:val="23"/>
                <w:szCs w:val="23"/>
              </w:rPr>
              <w:t xml:space="preserve"> posteriori</w:t>
            </w:r>
          </w:p>
        </w:tc>
        <w:tc>
          <w:tcPr>
            <w:tcW w:w="4139" w:type="dxa"/>
            <w:gridSpan w:val="2"/>
          </w:tcPr>
          <w:p w14:paraId="24FA7EBD" w14:textId="0DD7BDDE" w:rsidR="00DF399B" w:rsidRDefault="00DF399B" w:rsidP="009B5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 11 x 5.00-5</w:t>
            </w:r>
          </w:p>
          <w:p w14:paraId="46ECECCA" w14:textId="57C1C767" w:rsidR="00203A92" w:rsidRDefault="00DF399B" w:rsidP="009B5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Max</w:t>
            </w:r>
            <w:r w:rsidR="009B54B1">
              <w:rPr>
                <w:sz w:val="23"/>
                <w:szCs w:val="23"/>
              </w:rPr>
              <w:t xml:space="preserve"> </w:t>
            </w:r>
            <w:r w:rsidR="00203A92">
              <w:rPr>
                <w:sz w:val="23"/>
                <w:szCs w:val="23"/>
              </w:rPr>
              <w:t xml:space="preserve">11 x 7.10-5 </w:t>
            </w:r>
          </w:p>
        </w:tc>
      </w:tr>
    </w:tbl>
    <w:p w14:paraId="1ED09037" w14:textId="585A8C0F" w:rsidR="00203A92" w:rsidRDefault="00203A92" w:rsidP="00136671">
      <w:pPr>
        <w:pStyle w:val="Default"/>
        <w:spacing w:after="200"/>
        <w:rPr>
          <w:rFonts w:asciiTheme="minorHAnsi" w:hAnsiTheme="minorHAnsi" w:cstheme="minorHAnsi"/>
          <w:sz w:val="23"/>
          <w:szCs w:val="23"/>
        </w:rPr>
      </w:pPr>
    </w:p>
    <w:p w14:paraId="2CF64E30" w14:textId="4D627F05" w:rsidR="00F94EA3" w:rsidRPr="00E658AA" w:rsidRDefault="00F94EA3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F94EA3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="0025658B">
        <w:rPr>
          <w:rFonts w:asciiTheme="minorHAnsi" w:hAnsiTheme="minorHAnsi" w:cstheme="minorHAnsi"/>
          <w:b/>
          <w:bCs/>
          <w:sz w:val="28"/>
          <w:szCs w:val="28"/>
        </w:rPr>
        <w:t>Peso</w:t>
      </w:r>
    </w:p>
    <w:p w14:paraId="41A75637" w14:textId="5C8DD47D" w:rsidR="00F94EA3" w:rsidRPr="00F94EA3" w:rsidRDefault="00EE76CB" w:rsidP="00E658AA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EE76CB">
        <w:rPr>
          <w:rFonts w:asciiTheme="minorHAnsi" w:hAnsiTheme="minorHAnsi" w:cstheme="minorHAnsi"/>
          <w:sz w:val="23"/>
          <w:szCs w:val="23"/>
        </w:rPr>
        <w:t xml:space="preserve">Il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peso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totale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massimo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consentito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compreso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il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pilota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e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il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suo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equipaggiamento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da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corsa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completo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, è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definito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nelle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 </w:t>
      </w:r>
      <w:proofErr w:type="spellStart"/>
      <w:r>
        <w:t>generale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>.</w:t>
      </w:r>
    </w:p>
    <w:p w14:paraId="4BA359CB" w14:textId="542AFCF3" w:rsidR="00F94EA3" w:rsidRPr="00F94EA3" w:rsidRDefault="00EE76CB" w:rsidP="00E658AA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EE76CB">
        <w:rPr>
          <w:rFonts w:asciiTheme="minorHAnsi" w:hAnsiTheme="minorHAnsi" w:cstheme="minorHAnsi"/>
          <w:sz w:val="23"/>
          <w:szCs w:val="23"/>
        </w:rPr>
        <w:t xml:space="preserve">Se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viene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superato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il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peso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totale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consentito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il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pilota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verrà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classificato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e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valutato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nella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E76CB">
        <w:rPr>
          <w:rFonts w:asciiTheme="minorHAnsi" w:hAnsiTheme="minorHAnsi" w:cstheme="minorHAnsi"/>
          <w:sz w:val="23"/>
          <w:szCs w:val="23"/>
        </w:rPr>
        <w:t>categoria</w:t>
      </w:r>
      <w:proofErr w:type="spellEnd"/>
      <w:r w:rsidRPr="00EE76CB">
        <w:rPr>
          <w:rFonts w:asciiTheme="minorHAnsi" w:hAnsiTheme="minorHAnsi" w:cstheme="minorHAnsi"/>
          <w:sz w:val="23"/>
          <w:szCs w:val="23"/>
        </w:rPr>
        <w:t xml:space="preserve"> C8.</w:t>
      </w:r>
    </w:p>
    <w:p w14:paraId="54B8927E" w14:textId="5E4D5FE0" w:rsidR="00F94EA3" w:rsidRPr="00E658AA" w:rsidRDefault="00F94EA3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F94EA3"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Zavorre</w:t>
      </w:r>
      <w:proofErr w:type="spellEnd"/>
    </w:p>
    <w:p w14:paraId="3868FBA9" w14:textId="77777777" w:rsidR="00E63496" w:rsidRPr="00E63496" w:rsidRDefault="00E63496" w:rsidP="00E63496">
      <w:pPr>
        <w:rPr>
          <w:rFonts w:asciiTheme="minorHAnsi" w:hAnsiTheme="minorHAnsi" w:cstheme="minorHAnsi"/>
          <w:color w:val="FF0000"/>
          <w:sz w:val="23"/>
          <w:szCs w:val="23"/>
        </w:rPr>
      </w:pPr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Le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zavorre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devono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essere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fissate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al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telaio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(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almeno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M8).</w:t>
      </w:r>
    </w:p>
    <w:p w14:paraId="2E8B4D40" w14:textId="77777777" w:rsidR="00E63496" w:rsidRPr="00E63496" w:rsidRDefault="00E63496" w:rsidP="00E63496">
      <w:pPr>
        <w:rPr>
          <w:rFonts w:asciiTheme="minorHAnsi" w:hAnsiTheme="minorHAnsi" w:cstheme="minorHAnsi"/>
          <w:color w:val="FF0000"/>
          <w:sz w:val="23"/>
          <w:szCs w:val="23"/>
        </w:rPr>
      </w:pPr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La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zavorra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può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essere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fissata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alla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piastra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di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base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anche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tramite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viti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(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almeno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M8) e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rondelle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grandi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>.</w:t>
      </w:r>
    </w:p>
    <w:p w14:paraId="3589D9CB" w14:textId="311F5556" w:rsidR="00517CD9" w:rsidRDefault="00E63496" w:rsidP="00E63496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Non è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consentito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l'uso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di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zavorra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nella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struttura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 xml:space="preserve"> del </w:t>
      </w:r>
      <w:proofErr w:type="spellStart"/>
      <w:r w:rsidRPr="00E63496">
        <w:rPr>
          <w:rFonts w:asciiTheme="minorHAnsi" w:hAnsiTheme="minorHAnsi" w:cstheme="minorHAnsi"/>
          <w:color w:val="FF0000"/>
          <w:sz w:val="23"/>
          <w:szCs w:val="23"/>
        </w:rPr>
        <w:t>telaio</w:t>
      </w:r>
      <w:proofErr w:type="spellEnd"/>
      <w:r w:rsidRPr="00E63496">
        <w:rPr>
          <w:rFonts w:asciiTheme="minorHAnsi" w:hAnsiTheme="minorHAnsi" w:cstheme="minorHAnsi"/>
          <w:color w:val="FF0000"/>
          <w:sz w:val="23"/>
          <w:szCs w:val="23"/>
        </w:rPr>
        <w:t>.</w:t>
      </w:r>
      <w:r w:rsidR="00517CD9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43FD9AA2" w14:textId="4E858E15" w:rsidR="00F94EA3" w:rsidRPr="00E658AA" w:rsidRDefault="00F94EA3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F94EA3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5.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Telaio</w:t>
      </w:r>
      <w:proofErr w:type="spellEnd"/>
    </w:p>
    <w:p w14:paraId="6A85D6BA" w14:textId="6389F293" w:rsidR="00F025FB" w:rsidRDefault="00F025FB" w:rsidP="0049169B">
      <w:pPr>
        <w:pStyle w:val="Default"/>
        <w:spacing w:after="100"/>
        <w:jc w:val="both"/>
        <w:rPr>
          <w:sz w:val="23"/>
          <w:szCs w:val="23"/>
        </w:rPr>
      </w:pPr>
      <w:r w:rsidRPr="00F025FB">
        <w:rPr>
          <w:sz w:val="23"/>
          <w:szCs w:val="23"/>
        </w:rPr>
        <w:t xml:space="preserve">Il </w:t>
      </w:r>
      <w:proofErr w:type="spellStart"/>
      <w:r w:rsidRPr="00F025FB">
        <w:rPr>
          <w:sz w:val="23"/>
          <w:szCs w:val="23"/>
        </w:rPr>
        <w:t>telaio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deve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essere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costruito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esclusivamente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con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tubolari</w:t>
      </w:r>
      <w:proofErr w:type="spellEnd"/>
      <w:r w:rsidRPr="00F025FB">
        <w:rPr>
          <w:sz w:val="23"/>
          <w:szCs w:val="23"/>
        </w:rPr>
        <w:t xml:space="preserve"> di </w:t>
      </w:r>
      <w:proofErr w:type="spellStart"/>
      <w:r w:rsidRPr="00F025FB">
        <w:rPr>
          <w:sz w:val="23"/>
          <w:szCs w:val="23"/>
        </w:rPr>
        <w:t>acciaio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saldati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tra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loro</w:t>
      </w:r>
      <w:proofErr w:type="spellEnd"/>
      <w:r w:rsidRPr="00F025FB">
        <w:rPr>
          <w:sz w:val="23"/>
          <w:szCs w:val="23"/>
        </w:rPr>
        <w:t xml:space="preserve">. I </w:t>
      </w:r>
      <w:proofErr w:type="spellStart"/>
      <w:r w:rsidRPr="00F025FB">
        <w:rPr>
          <w:sz w:val="23"/>
          <w:szCs w:val="23"/>
        </w:rPr>
        <w:t>materiali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compositi</w:t>
      </w:r>
      <w:proofErr w:type="spellEnd"/>
      <w:r w:rsidRPr="00F025FB">
        <w:rPr>
          <w:sz w:val="23"/>
          <w:szCs w:val="23"/>
        </w:rPr>
        <w:t xml:space="preserve"> e le </w:t>
      </w:r>
      <w:proofErr w:type="spellStart"/>
      <w:r w:rsidRPr="00F025FB">
        <w:rPr>
          <w:sz w:val="23"/>
          <w:szCs w:val="23"/>
        </w:rPr>
        <w:t>leghe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leggere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sono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proibiti</w:t>
      </w:r>
      <w:proofErr w:type="spellEnd"/>
      <w:r w:rsidRPr="00F025FB">
        <w:rPr>
          <w:sz w:val="23"/>
          <w:szCs w:val="23"/>
        </w:rPr>
        <w:t xml:space="preserve">, </w:t>
      </w:r>
      <w:proofErr w:type="spellStart"/>
      <w:r w:rsidRPr="00F025FB">
        <w:rPr>
          <w:sz w:val="23"/>
          <w:szCs w:val="23"/>
        </w:rPr>
        <w:t>così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come</w:t>
      </w:r>
      <w:proofErr w:type="spellEnd"/>
      <w:r w:rsidRPr="00F025FB">
        <w:rPr>
          <w:sz w:val="23"/>
          <w:szCs w:val="23"/>
        </w:rPr>
        <w:t xml:space="preserve"> le </w:t>
      </w:r>
      <w:proofErr w:type="spellStart"/>
      <w:r w:rsidRPr="00F025FB">
        <w:rPr>
          <w:sz w:val="23"/>
          <w:szCs w:val="23"/>
        </w:rPr>
        <w:t>superfici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spigolose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ed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appuntite</w:t>
      </w:r>
      <w:proofErr w:type="spellEnd"/>
      <w:r w:rsidRPr="00F025FB">
        <w:rPr>
          <w:sz w:val="23"/>
          <w:szCs w:val="23"/>
        </w:rPr>
        <w:t xml:space="preserve"> (es. </w:t>
      </w:r>
      <w:proofErr w:type="spellStart"/>
      <w:r w:rsidRPr="00F025FB">
        <w:rPr>
          <w:sz w:val="23"/>
          <w:szCs w:val="23"/>
        </w:rPr>
        <w:t>alettoni</w:t>
      </w:r>
      <w:proofErr w:type="spellEnd"/>
      <w:r w:rsidRPr="00F025FB">
        <w:rPr>
          <w:sz w:val="23"/>
          <w:szCs w:val="23"/>
        </w:rPr>
        <w:t xml:space="preserve">). Tutti i </w:t>
      </w:r>
      <w:proofErr w:type="spellStart"/>
      <w:r w:rsidRPr="00F025FB">
        <w:rPr>
          <w:sz w:val="23"/>
          <w:szCs w:val="23"/>
        </w:rPr>
        <w:t>componenti</w:t>
      </w:r>
      <w:proofErr w:type="spellEnd"/>
      <w:r w:rsidRPr="00F025FB">
        <w:rPr>
          <w:sz w:val="23"/>
          <w:szCs w:val="23"/>
        </w:rPr>
        <w:t xml:space="preserve"> del </w:t>
      </w:r>
      <w:proofErr w:type="spellStart"/>
      <w:r w:rsidRPr="00F025FB">
        <w:rPr>
          <w:sz w:val="23"/>
          <w:szCs w:val="23"/>
        </w:rPr>
        <w:t>telaio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devono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essere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solidamente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fissati</w:t>
      </w:r>
      <w:proofErr w:type="spellEnd"/>
      <w:r w:rsidRPr="00F025FB">
        <w:rPr>
          <w:sz w:val="23"/>
          <w:szCs w:val="23"/>
        </w:rPr>
        <w:t xml:space="preserve"> </w:t>
      </w:r>
      <w:proofErr w:type="spellStart"/>
      <w:r w:rsidRPr="00F025FB">
        <w:rPr>
          <w:sz w:val="23"/>
          <w:szCs w:val="23"/>
        </w:rPr>
        <w:t>tra</w:t>
      </w:r>
      <w:proofErr w:type="spellEnd"/>
      <w:r w:rsidRPr="00F025FB">
        <w:rPr>
          <w:sz w:val="23"/>
          <w:szCs w:val="23"/>
        </w:rPr>
        <w:t xml:space="preserve"> di </w:t>
      </w:r>
      <w:proofErr w:type="spellStart"/>
      <w:r w:rsidRPr="00F025FB">
        <w:rPr>
          <w:sz w:val="23"/>
          <w:szCs w:val="23"/>
        </w:rPr>
        <w:t>loro</w:t>
      </w:r>
      <w:proofErr w:type="spellEnd"/>
      <w:r w:rsidRPr="00F025FB">
        <w:rPr>
          <w:sz w:val="23"/>
          <w:szCs w:val="23"/>
        </w:rPr>
        <w:t>.</w:t>
      </w:r>
    </w:p>
    <w:p w14:paraId="645C5EA4" w14:textId="6C7AE9B7" w:rsidR="00A91BA8" w:rsidRDefault="00215F33" w:rsidP="0049169B">
      <w:pPr>
        <w:pStyle w:val="Default"/>
        <w:spacing w:after="100"/>
        <w:jc w:val="both"/>
        <w:rPr>
          <w:sz w:val="23"/>
          <w:szCs w:val="23"/>
        </w:rPr>
      </w:pPr>
      <w:r w:rsidRPr="00215F33">
        <w:rPr>
          <w:rFonts w:asciiTheme="minorHAnsi" w:hAnsiTheme="minorHAnsi" w:cstheme="minorHAnsi"/>
          <w:sz w:val="23"/>
          <w:szCs w:val="23"/>
        </w:rPr>
        <w:t xml:space="preserve">Tutti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gli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elementi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di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azionamento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devono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essere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rimossi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>. (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motore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ruota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dentata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ecc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.). Il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serbatoio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può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essere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utilizzato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come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spazio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 xml:space="preserve"> di </w:t>
      </w:r>
      <w:proofErr w:type="spellStart"/>
      <w:r w:rsidRPr="00215F33">
        <w:rPr>
          <w:rFonts w:asciiTheme="minorHAnsi" w:hAnsiTheme="minorHAnsi" w:cstheme="minorHAnsi"/>
          <w:sz w:val="23"/>
          <w:szCs w:val="23"/>
        </w:rPr>
        <w:t>stoccaggio</w:t>
      </w:r>
      <w:proofErr w:type="spellEnd"/>
      <w:r w:rsidRPr="00215F33">
        <w:rPr>
          <w:rFonts w:asciiTheme="minorHAnsi" w:hAnsiTheme="minorHAnsi" w:cstheme="minorHAnsi"/>
          <w:sz w:val="23"/>
          <w:szCs w:val="23"/>
        </w:rPr>
        <w:t>.</w:t>
      </w:r>
    </w:p>
    <w:p w14:paraId="6DD486B1" w14:textId="5FEE2EF4" w:rsidR="00215F33" w:rsidRPr="00BE59FD" w:rsidRDefault="00215F33" w:rsidP="0049169B">
      <w:pPr>
        <w:pStyle w:val="Default"/>
        <w:spacing w:after="100"/>
        <w:jc w:val="both"/>
        <w:rPr>
          <w:sz w:val="23"/>
          <w:szCs w:val="23"/>
        </w:rPr>
      </w:pPr>
      <w:r w:rsidRPr="00215F33">
        <w:rPr>
          <w:sz w:val="23"/>
          <w:szCs w:val="23"/>
        </w:rPr>
        <w:t xml:space="preserve">E’ </w:t>
      </w:r>
      <w:proofErr w:type="spellStart"/>
      <w:r w:rsidRPr="00215F33">
        <w:rPr>
          <w:sz w:val="23"/>
          <w:szCs w:val="23"/>
        </w:rPr>
        <w:t>vietato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l’utilizzo</w:t>
      </w:r>
      <w:proofErr w:type="spellEnd"/>
      <w:r w:rsidRPr="00215F33">
        <w:rPr>
          <w:sz w:val="23"/>
          <w:szCs w:val="23"/>
        </w:rPr>
        <w:t xml:space="preserve"> di </w:t>
      </w:r>
      <w:proofErr w:type="spellStart"/>
      <w:r w:rsidRPr="00215F33">
        <w:rPr>
          <w:sz w:val="23"/>
          <w:szCs w:val="23"/>
        </w:rPr>
        <w:t>qualsiasi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sistema</w:t>
      </w:r>
      <w:proofErr w:type="spellEnd"/>
      <w:r w:rsidRPr="00215F33">
        <w:rPr>
          <w:sz w:val="23"/>
          <w:szCs w:val="23"/>
        </w:rPr>
        <w:t xml:space="preserve"> di </w:t>
      </w:r>
      <w:proofErr w:type="spellStart"/>
      <w:r w:rsidRPr="00215F33">
        <w:rPr>
          <w:sz w:val="23"/>
          <w:szCs w:val="23"/>
        </w:rPr>
        <w:t>sospensione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elastico</w:t>
      </w:r>
      <w:proofErr w:type="spellEnd"/>
      <w:r w:rsidRPr="00215F33">
        <w:rPr>
          <w:sz w:val="23"/>
          <w:szCs w:val="23"/>
        </w:rPr>
        <w:t xml:space="preserve"> o </w:t>
      </w:r>
      <w:proofErr w:type="spellStart"/>
      <w:r w:rsidRPr="00215F33">
        <w:rPr>
          <w:sz w:val="23"/>
          <w:szCs w:val="23"/>
        </w:rPr>
        <w:t>articolato</w:t>
      </w:r>
      <w:proofErr w:type="spellEnd"/>
      <w:r w:rsidRPr="00215F33">
        <w:rPr>
          <w:sz w:val="23"/>
          <w:szCs w:val="23"/>
        </w:rPr>
        <w:t>.</w:t>
      </w:r>
    </w:p>
    <w:p w14:paraId="1A9337D7" w14:textId="56F8C993" w:rsidR="00215F33" w:rsidRDefault="00215F33" w:rsidP="0049169B">
      <w:pPr>
        <w:pStyle w:val="Default"/>
        <w:spacing w:after="100"/>
        <w:jc w:val="both"/>
        <w:rPr>
          <w:sz w:val="23"/>
          <w:szCs w:val="23"/>
        </w:rPr>
      </w:pPr>
      <w:r w:rsidRPr="00215F33">
        <w:rPr>
          <w:sz w:val="23"/>
          <w:szCs w:val="23"/>
        </w:rPr>
        <w:t xml:space="preserve">Il </w:t>
      </w:r>
      <w:proofErr w:type="spellStart"/>
      <w:r w:rsidRPr="00215F33">
        <w:rPr>
          <w:sz w:val="23"/>
          <w:szCs w:val="23"/>
        </w:rPr>
        <w:t>telaio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deve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essere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dotato</w:t>
      </w:r>
      <w:proofErr w:type="spellEnd"/>
      <w:r w:rsidRPr="00215F33">
        <w:rPr>
          <w:sz w:val="23"/>
          <w:szCs w:val="23"/>
        </w:rPr>
        <w:t xml:space="preserve"> di </w:t>
      </w:r>
      <w:proofErr w:type="spellStart"/>
      <w:r w:rsidRPr="00215F33">
        <w:rPr>
          <w:sz w:val="23"/>
          <w:szCs w:val="23"/>
        </w:rPr>
        <w:t>protezioni</w:t>
      </w:r>
      <w:proofErr w:type="spellEnd"/>
      <w:r w:rsidRPr="00215F33">
        <w:rPr>
          <w:sz w:val="23"/>
          <w:szCs w:val="23"/>
        </w:rPr>
        <w:t xml:space="preserve"> in </w:t>
      </w:r>
      <w:proofErr w:type="spellStart"/>
      <w:r w:rsidRPr="00215F33">
        <w:rPr>
          <w:sz w:val="23"/>
          <w:szCs w:val="23"/>
        </w:rPr>
        <w:t>tubo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anteriori</w:t>
      </w:r>
      <w:proofErr w:type="spellEnd"/>
      <w:r w:rsidRPr="00215F33">
        <w:rPr>
          <w:sz w:val="23"/>
          <w:szCs w:val="23"/>
        </w:rPr>
        <w:t xml:space="preserve">, posteriori e </w:t>
      </w:r>
      <w:proofErr w:type="spellStart"/>
      <w:r w:rsidRPr="00215F33">
        <w:rPr>
          <w:sz w:val="23"/>
          <w:szCs w:val="23"/>
        </w:rPr>
        <w:t>laterali</w:t>
      </w:r>
      <w:proofErr w:type="spellEnd"/>
      <w:r w:rsidRPr="00215F33">
        <w:rPr>
          <w:sz w:val="23"/>
          <w:szCs w:val="23"/>
        </w:rPr>
        <w:t xml:space="preserve">. </w:t>
      </w:r>
      <w:proofErr w:type="spellStart"/>
      <w:r w:rsidRPr="00215F33">
        <w:rPr>
          <w:sz w:val="23"/>
          <w:szCs w:val="23"/>
        </w:rPr>
        <w:t>Devono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essere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saldamente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avvitati</w:t>
      </w:r>
      <w:proofErr w:type="spellEnd"/>
      <w:r w:rsidRPr="00215F33">
        <w:rPr>
          <w:sz w:val="23"/>
          <w:szCs w:val="23"/>
        </w:rPr>
        <w:t xml:space="preserve"> al </w:t>
      </w:r>
      <w:proofErr w:type="spellStart"/>
      <w:r w:rsidRPr="00215F33">
        <w:rPr>
          <w:sz w:val="23"/>
          <w:szCs w:val="23"/>
        </w:rPr>
        <w:t>telaio</w:t>
      </w:r>
      <w:proofErr w:type="spellEnd"/>
      <w:r w:rsidRPr="00215F33">
        <w:rPr>
          <w:sz w:val="23"/>
          <w:szCs w:val="23"/>
        </w:rPr>
        <w:t xml:space="preserve"> (</w:t>
      </w:r>
      <w:proofErr w:type="spellStart"/>
      <w:r w:rsidRPr="00215F33">
        <w:rPr>
          <w:sz w:val="23"/>
          <w:szCs w:val="23"/>
        </w:rPr>
        <w:t>viti</w:t>
      </w:r>
      <w:proofErr w:type="spellEnd"/>
      <w:r w:rsidRPr="00215F33">
        <w:rPr>
          <w:sz w:val="23"/>
          <w:szCs w:val="23"/>
        </w:rPr>
        <w:t xml:space="preserve"> o </w:t>
      </w:r>
      <w:proofErr w:type="spellStart"/>
      <w:r w:rsidRPr="00215F33">
        <w:rPr>
          <w:sz w:val="23"/>
          <w:szCs w:val="23"/>
        </w:rPr>
        <w:t>sganci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rapidi</w:t>
      </w:r>
      <w:proofErr w:type="spellEnd"/>
      <w:r w:rsidRPr="00215F33">
        <w:rPr>
          <w:sz w:val="23"/>
          <w:szCs w:val="23"/>
        </w:rPr>
        <w:t xml:space="preserve">). Le </w:t>
      </w:r>
      <w:proofErr w:type="spellStart"/>
      <w:r w:rsidRPr="00215F33">
        <w:rPr>
          <w:sz w:val="23"/>
          <w:szCs w:val="23"/>
        </w:rPr>
        <w:t>misure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raccomandate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sono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quelle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standardizzate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dai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costruttori</w:t>
      </w:r>
      <w:proofErr w:type="spellEnd"/>
      <w:r w:rsidRPr="00215F33">
        <w:rPr>
          <w:sz w:val="23"/>
          <w:szCs w:val="23"/>
        </w:rPr>
        <w:t xml:space="preserve"> di </w:t>
      </w:r>
      <w:proofErr w:type="spellStart"/>
      <w:r w:rsidRPr="00215F33">
        <w:rPr>
          <w:sz w:val="23"/>
          <w:szCs w:val="23"/>
        </w:rPr>
        <w:t>kart</w:t>
      </w:r>
      <w:proofErr w:type="spellEnd"/>
      <w:r w:rsidRPr="00215F33">
        <w:rPr>
          <w:sz w:val="23"/>
          <w:szCs w:val="23"/>
        </w:rPr>
        <w:t xml:space="preserve">, </w:t>
      </w:r>
      <w:proofErr w:type="spellStart"/>
      <w:r w:rsidRPr="00215F33">
        <w:rPr>
          <w:sz w:val="23"/>
          <w:szCs w:val="23"/>
        </w:rPr>
        <w:t>cioè</w:t>
      </w:r>
      <w:proofErr w:type="spellEnd"/>
      <w:r w:rsidRPr="00215F33">
        <w:rPr>
          <w:sz w:val="23"/>
          <w:szCs w:val="23"/>
        </w:rPr>
        <w:t xml:space="preserve"> 16mm di </w:t>
      </w:r>
      <w:proofErr w:type="spellStart"/>
      <w:r w:rsidRPr="00215F33">
        <w:rPr>
          <w:sz w:val="23"/>
          <w:szCs w:val="23"/>
        </w:rPr>
        <w:t>diametro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all</w:t>
      </w:r>
      <w:r>
        <w:rPr>
          <w:sz w:val="23"/>
          <w:szCs w:val="23"/>
        </w:rPr>
        <w:t>’anteriore</w:t>
      </w:r>
      <w:proofErr w:type="spellEnd"/>
      <w:r>
        <w:rPr>
          <w:sz w:val="23"/>
          <w:szCs w:val="23"/>
        </w:rPr>
        <w:t xml:space="preserve"> e 20mm al </w:t>
      </w:r>
      <w:proofErr w:type="spellStart"/>
      <w:r>
        <w:rPr>
          <w:sz w:val="23"/>
          <w:szCs w:val="23"/>
        </w:rPr>
        <w:t>posteriore</w:t>
      </w:r>
      <w:proofErr w:type="spellEnd"/>
      <w:r w:rsidRPr="00215F33">
        <w:rPr>
          <w:sz w:val="23"/>
          <w:szCs w:val="23"/>
        </w:rPr>
        <w:t>.</w:t>
      </w:r>
    </w:p>
    <w:p w14:paraId="00D70DE8" w14:textId="77777777" w:rsidR="00E63496" w:rsidRDefault="00215F33" w:rsidP="0049169B">
      <w:pPr>
        <w:pStyle w:val="Default"/>
        <w:spacing w:after="100"/>
        <w:jc w:val="both"/>
        <w:rPr>
          <w:sz w:val="23"/>
          <w:szCs w:val="23"/>
        </w:rPr>
      </w:pPr>
      <w:proofErr w:type="spellStart"/>
      <w:r w:rsidRPr="00215F33">
        <w:rPr>
          <w:sz w:val="23"/>
          <w:szCs w:val="23"/>
        </w:rPr>
        <w:t>Un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="00842468">
        <w:t>pianale</w:t>
      </w:r>
      <w:proofErr w:type="spellEnd"/>
      <w:r w:rsidR="00842468">
        <w:t xml:space="preserve"> </w:t>
      </w:r>
      <w:proofErr w:type="spellStart"/>
      <w:r w:rsidR="00842468">
        <w:t>rigido</w:t>
      </w:r>
      <w:proofErr w:type="spellEnd"/>
      <w:r w:rsidRPr="00215F33">
        <w:rPr>
          <w:sz w:val="23"/>
          <w:szCs w:val="23"/>
        </w:rPr>
        <w:t xml:space="preserve"> di </w:t>
      </w:r>
      <w:proofErr w:type="spellStart"/>
      <w:r w:rsidRPr="00215F33">
        <w:rPr>
          <w:sz w:val="23"/>
          <w:szCs w:val="23"/>
        </w:rPr>
        <w:t>base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metallica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deve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essere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avvitata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saldamente</w:t>
      </w:r>
      <w:proofErr w:type="spellEnd"/>
      <w:r w:rsidRPr="00215F33">
        <w:rPr>
          <w:sz w:val="23"/>
          <w:szCs w:val="23"/>
        </w:rPr>
        <w:t xml:space="preserve"> al </w:t>
      </w:r>
      <w:proofErr w:type="spellStart"/>
      <w:r w:rsidRPr="00215F33">
        <w:rPr>
          <w:sz w:val="23"/>
          <w:szCs w:val="23"/>
        </w:rPr>
        <w:t>telaio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tra</w:t>
      </w:r>
      <w:proofErr w:type="spellEnd"/>
      <w:r w:rsidRPr="00215F33">
        <w:rPr>
          <w:sz w:val="23"/>
          <w:szCs w:val="23"/>
        </w:rPr>
        <w:t xml:space="preserve"> i </w:t>
      </w:r>
      <w:proofErr w:type="spellStart"/>
      <w:r w:rsidRPr="00215F33">
        <w:rPr>
          <w:sz w:val="23"/>
          <w:szCs w:val="23"/>
        </w:rPr>
        <w:t>tubi</w:t>
      </w:r>
      <w:proofErr w:type="spellEnd"/>
      <w:r w:rsidRPr="00215F33">
        <w:rPr>
          <w:sz w:val="23"/>
          <w:szCs w:val="23"/>
        </w:rPr>
        <w:t xml:space="preserve"> del </w:t>
      </w:r>
      <w:proofErr w:type="spellStart"/>
      <w:r w:rsidRPr="00215F33">
        <w:rPr>
          <w:sz w:val="23"/>
          <w:szCs w:val="23"/>
        </w:rPr>
        <w:t>telaio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esterno</w:t>
      </w:r>
      <w:proofErr w:type="spellEnd"/>
      <w:r w:rsidRPr="00215F33">
        <w:rPr>
          <w:sz w:val="23"/>
          <w:szCs w:val="23"/>
        </w:rPr>
        <w:t xml:space="preserve">. </w:t>
      </w:r>
      <w:r w:rsidR="00842468">
        <w:rPr>
          <w:sz w:val="23"/>
          <w:szCs w:val="23"/>
        </w:rPr>
        <w:t xml:space="preserve">Il </w:t>
      </w:r>
      <w:proofErr w:type="spellStart"/>
      <w:r w:rsidR="00842468">
        <w:t>pianale</w:t>
      </w:r>
      <w:proofErr w:type="spellEnd"/>
      <w:r w:rsidR="00842468">
        <w:t xml:space="preserve"> </w:t>
      </w:r>
      <w:proofErr w:type="spellStart"/>
      <w:r w:rsidR="00842468">
        <w:t>rigido</w:t>
      </w:r>
      <w:proofErr w:type="spellEnd"/>
      <w:r w:rsidR="00842468">
        <w:t xml:space="preserve"> </w:t>
      </w:r>
      <w:r w:rsidRPr="00215F33">
        <w:rPr>
          <w:sz w:val="23"/>
          <w:szCs w:val="23"/>
        </w:rPr>
        <w:t xml:space="preserve">non </w:t>
      </w:r>
      <w:proofErr w:type="spellStart"/>
      <w:r w:rsidRPr="00215F33">
        <w:rPr>
          <w:sz w:val="23"/>
          <w:szCs w:val="23"/>
        </w:rPr>
        <w:t>deve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sporgere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oltre</w:t>
      </w:r>
      <w:proofErr w:type="spellEnd"/>
      <w:r w:rsidRPr="00215F33">
        <w:rPr>
          <w:sz w:val="23"/>
          <w:szCs w:val="23"/>
        </w:rPr>
        <w:t xml:space="preserve"> i </w:t>
      </w:r>
      <w:proofErr w:type="spellStart"/>
      <w:r w:rsidRPr="00215F33">
        <w:rPr>
          <w:sz w:val="23"/>
          <w:szCs w:val="23"/>
        </w:rPr>
        <w:t>tubi</w:t>
      </w:r>
      <w:proofErr w:type="spellEnd"/>
      <w:r w:rsidRPr="00215F33">
        <w:rPr>
          <w:sz w:val="23"/>
          <w:szCs w:val="23"/>
        </w:rPr>
        <w:t xml:space="preserve"> del </w:t>
      </w:r>
      <w:proofErr w:type="spellStart"/>
      <w:r w:rsidRPr="00215F33">
        <w:rPr>
          <w:sz w:val="23"/>
          <w:szCs w:val="23"/>
        </w:rPr>
        <w:t>telaio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esterno</w:t>
      </w:r>
      <w:proofErr w:type="spellEnd"/>
      <w:r w:rsidRPr="00215F33">
        <w:rPr>
          <w:sz w:val="23"/>
          <w:szCs w:val="23"/>
        </w:rPr>
        <w:t>.</w:t>
      </w:r>
    </w:p>
    <w:p w14:paraId="247C3712" w14:textId="3192C968" w:rsidR="00E63496" w:rsidRPr="00E63496" w:rsidRDefault="00215F33" w:rsidP="0049169B">
      <w:pPr>
        <w:pStyle w:val="Default"/>
        <w:spacing w:after="100"/>
        <w:jc w:val="both"/>
        <w:rPr>
          <w:bCs/>
          <w:color w:val="FF0000"/>
          <w:sz w:val="23"/>
          <w:szCs w:val="23"/>
        </w:rPr>
      </w:pPr>
      <w:r w:rsidRPr="00E63496">
        <w:rPr>
          <w:bCs/>
          <w:color w:val="FF0000"/>
          <w:sz w:val="23"/>
          <w:szCs w:val="23"/>
        </w:rPr>
        <w:t xml:space="preserve">Lo </w:t>
      </w:r>
      <w:r w:rsidR="00E63496" w:rsidRPr="00E63496">
        <w:rPr>
          <w:bCs/>
          <w:color w:val="FF0000"/>
          <w:sz w:val="23"/>
          <w:szCs w:val="23"/>
        </w:rPr>
        <w:t xml:space="preserve">Il </w:t>
      </w:r>
      <w:proofErr w:type="spellStart"/>
      <w:r w:rsidR="00E63496" w:rsidRPr="00E63496">
        <w:rPr>
          <w:bCs/>
          <w:color w:val="FF0000"/>
          <w:sz w:val="23"/>
          <w:szCs w:val="23"/>
        </w:rPr>
        <w:t>pavimento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del </w:t>
      </w:r>
      <w:proofErr w:type="spellStart"/>
      <w:r w:rsidR="00E63496" w:rsidRPr="00E63496">
        <w:rPr>
          <w:bCs/>
          <w:color w:val="FF0000"/>
          <w:sz w:val="23"/>
          <w:szCs w:val="23"/>
        </w:rPr>
        <w:t>kart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="00E63496" w:rsidRPr="00E63496">
        <w:rPr>
          <w:bCs/>
          <w:color w:val="FF0000"/>
          <w:sz w:val="23"/>
          <w:szCs w:val="23"/>
        </w:rPr>
        <w:t>deve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="00E63496" w:rsidRPr="00E63496">
        <w:rPr>
          <w:bCs/>
          <w:color w:val="FF0000"/>
          <w:sz w:val="23"/>
          <w:szCs w:val="23"/>
        </w:rPr>
        <w:t>essere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="00E63496" w:rsidRPr="00E63496">
        <w:rPr>
          <w:bCs/>
          <w:color w:val="FF0000"/>
          <w:sz w:val="23"/>
          <w:szCs w:val="23"/>
        </w:rPr>
        <w:t>costituito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da </w:t>
      </w:r>
      <w:proofErr w:type="spellStart"/>
      <w:r w:rsidR="00E63496" w:rsidRPr="00E63496">
        <w:rPr>
          <w:bCs/>
          <w:color w:val="FF0000"/>
          <w:sz w:val="23"/>
          <w:szCs w:val="23"/>
        </w:rPr>
        <w:t>una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="00E63496" w:rsidRPr="00E63496">
        <w:rPr>
          <w:bCs/>
          <w:color w:val="FF0000"/>
          <w:sz w:val="23"/>
          <w:szCs w:val="23"/>
        </w:rPr>
        <w:t>lamiera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(</w:t>
      </w:r>
      <w:proofErr w:type="spellStart"/>
      <w:r w:rsidR="00E63496" w:rsidRPr="00E63496">
        <w:rPr>
          <w:bCs/>
          <w:color w:val="FF0000"/>
          <w:sz w:val="23"/>
          <w:szCs w:val="23"/>
        </w:rPr>
        <w:t>acciaio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) </w:t>
      </w:r>
      <w:proofErr w:type="spellStart"/>
      <w:r w:rsidR="00E63496" w:rsidRPr="00E63496">
        <w:rPr>
          <w:bCs/>
          <w:color w:val="FF0000"/>
          <w:sz w:val="23"/>
          <w:szCs w:val="23"/>
        </w:rPr>
        <w:t>con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uno </w:t>
      </w:r>
      <w:proofErr w:type="spellStart"/>
      <w:r w:rsidR="00E63496" w:rsidRPr="00E63496">
        <w:rPr>
          <w:bCs/>
          <w:color w:val="FF0000"/>
          <w:sz w:val="23"/>
          <w:szCs w:val="23"/>
        </w:rPr>
        <w:t>spessore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</w:t>
      </w:r>
      <w:proofErr w:type="spellStart"/>
      <w:r w:rsidR="00E63496" w:rsidRPr="00E63496">
        <w:rPr>
          <w:bCs/>
          <w:color w:val="FF0000"/>
          <w:sz w:val="23"/>
          <w:szCs w:val="23"/>
        </w:rPr>
        <w:t>minimo</w:t>
      </w:r>
      <w:proofErr w:type="spellEnd"/>
      <w:r w:rsidR="00E63496" w:rsidRPr="00E63496">
        <w:rPr>
          <w:bCs/>
          <w:color w:val="FF0000"/>
          <w:sz w:val="23"/>
          <w:szCs w:val="23"/>
        </w:rPr>
        <w:t xml:space="preserve"> di 1,5 mm</w:t>
      </w:r>
    </w:p>
    <w:p w14:paraId="2159F0A9" w14:textId="553D1C86" w:rsidR="00215F33" w:rsidRPr="00E63496" w:rsidRDefault="00215F33" w:rsidP="0049169B">
      <w:pPr>
        <w:pStyle w:val="Default"/>
        <w:spacing w:after="100"/>
        <w:jc w:val="both"/>
        <w:rPr>
          <w:b/>
          <w:sz w:val="23"/>
          <w:szCs w:val="23"/>
        </w:rPr>
      </w:pPr>
      <w:r w:rsidRPr="00215F33">
        <w:rPr>
          <w:sz w:val="23"/>
          <w:szCs w:val="23"/>
        </w:rPr>
        <w:t xml:space="preserve">Non </w:t>
      </w:r>
      <w:proofErr w:type="spellStart"/>
      <w:r w:rsidRPr="00215F33">
        <w:rPr>
          <w:sz w:val="23"/>
          <w:szCs w:val="23"/>
        </w:rPr>
        <w:t>sono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ammessi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collegamenti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saldati</w:t>
      </w:r>
      <w:proofErr w:type="spellEnd"/>
      <w:r w:rsidRPr="00215F33">
        <w:rPr>
          <w:sz w:val="23"/>
          <w:szCs w:val="23"/>
        </w:rPr>
        <w:t xml:space="preserve">. </w:t>
      </w:r>
      <w:r w:rsidR="00842468">
        <w:rPr>
          <w:sz w:val="23"/>
          <w:szCs w:val="23"/>
        </w:rPr>
        <w:t>Il</w:t>
      </w:r>
      <w:r w:rsidRPr="00215F33">
        <w:rPr>
          <w:sz w:val="23"/>
          <w:szCs w:val="23"/>
        </w:rPr>
        <w:t xml:space="preserve"> </w:t>
      </w:r>
      <w:proofErr w:type="spellStart"/>
      <w:r w:rsidR="00842468">
        <w:t>pianale</w:t>
      </w:r>
      <w:proofErr w:type="spellEnd"/>
      <w:r w:rsidR="00842468">
        <w:t xml:space="preserve"> </w:t>
      </w:r>
      <w:proofErr w:type="spellStart"/>
      <w:r w:rsidR="00842468">
        <w:t>rigido</w:t>
      </w:r>
      <w:proofErr w:type="spellEnd"/>
      <w:r w:rsidR="00842468">
        <w:t xml:space="preserve"> </w:t>
      </w:r>
      <w:proofErr w:type="spellStart"/>
      <w:r w:rsidRPr="00215F33">
        <w:rPr>
          <w:sz w:val="23"/>
          <w:szCs w:val="23"/>
        </w:rPr>
        <w:t>deve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coprire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almeno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completamente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l'area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tra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il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tubo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trasversale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davanti</w:t>
      </w:r>
      <w:proofErr w:type="spellEnd"/>
      <w:r w:rsidRPr="00215F33">
        <w:rPr>
          <w:sz w:val="23"/>
          <w:szCs w:val="23"/>
        </w:rPr>
        <w:t xml:space="preserve"> al </w:t>
      </w:r>
      <w:proofErr w:type="spellStart"/>
      <w:r w:rsidRPr="00215F33">
        <w:rPr>
          <w:sz w:val="23"/>
          <w:szCs w:val="23"/>
        </w:rPr>
        <w:t>sedile</w:t>
      </w:r>
      <w:proofErr w:type="spellEnd"/>
      <w:r w:rsidRPr="00215F33">
        <w:rPr>
          <w:sz w:val="23"/>
          <w:szCs w:val="23"/>
        </w:rPr>
        <w:t xml:space="preserve"> e </w:t>
      </w:r>
      <w:proofErr w:type="spellStart"/>
      <w:r w:rsidRPr="00215F33">
        <w:rPr>
          <w:sz w:val="23"/>
          <w:szCs w:val="23"/>
        </w:rPr>
        <w:t>il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tubo</w:t>
      </w:r>
      <w:proofErr w:type="spellEnd"/>
      <w:r w:rsidRPr="00215F33">
        <w:rPr>
          <w:sz w:val="23"/>
          <w:szCs w:val="23"/>
        </w:rPr>
        <w:t xml:space="preserve"> anteriore, </w:t>
      </w:r>
      <w:proofErr w:type="spellStart"/>
      <w:r w:rsidRPr="00215F33">
        <w:rPr>
          <w:sz w:val="23"/>
          <w:szCs w:val="23"/>
        </w:rPr>
        <w:t>nonché</w:t>
      </w:r>
      <w:proofErr w:type="spellEnd"/>
      <w:r w:rsidRPr="00215F33">
        <w:rPr>
          <w:sz w:val="23"/>
          <w:szCs w:val="23"/>
        </w:rPr>
        <w:t xml:space="preserve"> i </w:t>
      </w:r>
      <w:proofErr w:type="spellStart"/>
      <w:r w:rsidRPr="00215F33">
        <w:rPr>
          <w:sz w:val="23"/>
          <w:szCs w:val="23"/>
        </w:rPr>
        <w:t>tubi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esterni</w:t>
      </w:r>
      <w:proofErr w:type="spellEnd"/>
      <w:r w:rsidRPr="00215F33">
        <w:rPr>
          <w:sz w:val="23"/>
          <w:szCs w:val="23"/>
        </w:rPr>
        <w:t xml:space="preserve"> del </w:t>
      </w:r>
      <w:proofErr w:type="spellStart"/>
      <w:r w:rsidRPr="00215F33">
        <w:rPr>
          <w:sz w:val="23"/>
          <w:szCs w:val="23"/>
        </w:rPr>
        <w:t>telaio</w:t>
      </w:r>
      <w:proofErr w:type="spellEnd"/>
      <w:r w:rsidRPr="00215F33">
        <w:rPr>
          <w:sz w:val="23"/>
          <w:szCs w:val="23"/>
        </w:rPr>
        <w:t xml:space="preserve">. È </w:t>
      </w:r>
      <w:proofErr w:type="spellStart"/>
      <w:r w:rsidRPr="00215F33">
        <w:rPr>
          <w:sz w:val="23"/>
          <w:szCs w:val="23"/>
        </w:rPr>
        <w:t>consentita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una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piastra</w:t>
      </w:r>
      <w:proofErr w:type="spellEnd"/>
      <w:r w:rsidRPr="00215F33">
        <w:rPr>
          <w:sz w:val="23"/>
          <w:szCs w:val="23"/>
        </w:rPr>
        <w:t xml:space="preserve"> del </w:t>
      </w:r>
      <w:proofErr w:type="spellStart"/>
      <w:r w:rsidRPr="00215F33">
        <w:rPr>
          <w:sz w:val="23"/>
          <w:szCs w:val="23"/>
        </w:rPr>
        <w:t>pavimento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continua</w:t>
      </w:r>
      <w:proofErr w:type="spellEnd"/>
      <w:r w:rsidRPr="00215F33">
        <w:rPr>
          <w:sz w:val="23"/>
          <w:szCs w:val="23"/>
        </w:rPr>
        <w:t xml:space="preserve"> </w:t>
      </w:r>
      <w:proofErr w:type="spellStart"/>
      <w:r w:rsidRPr="00215F33">
        <w:rPr>
          <w:sz w:val="23"/>
          <w:szCs w:val="23"/>
        </w:rPr>
        <w:t>tra</w:t>
      </w:r>
      <w:proofErr w:type="spellEnd"/>
      <w:r w:rsidRPr="00215F33">
        <w:rPr>
          <w:sz w:val="23"/>
          <w:szCs w:val="23"/>
        </w:rPr>
        <w:t xml:space="preserve"> i </w:t>
      </w:r>
      <w:proofErr w:type="spellStart"/>
      <w:r w:rsidRPr="00215F33">
        <w:rPr>
          <w:sz w:val="23"/>
          <w:szCs w:val="23"/>
        </w:rPr>
        <w:t>tubi</w:t>
      </w:r>
      <w:proofErr w:type="spellEnd"/>
      <w:r w:rsidRPr="00215F33">
        <w:rPr>
          <w:sz w:val="23"/>
          <w:szCs w:val="23"/>
        </w:rPr>
        <w:t xml:space="preserve"> anteriore e </w:t>
      </w:r>
      <w:proofErr w:type="spellStart"/>
      <w:r w:rsidRPr="00215F33">
        <w:rPr>
          <w:sz w:val="23"/>
          <w:szCs w:val="23"/>
        </w:rPr>
        <w:t>posteriore</w:t>
      </w:r>
      <w:proofErr w:type="spellEnd"/>
      <w:r w:rsidRPr="00215F33">
        <w:rPr>
          <w:sz w:val="23"/>
          <w:szCs w:val="23"/>
        </w:rPr>
        <w:t>.</w:t>
      </w:r>
    </w:p>
    <w:p w14:paraId="6D0CC1C9" w14:textId="4B056DC3" w:rsidR="00F94EA3" w:rsidRPr="00E658AA" w:rsidRDefault="00F94EA3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F94EA3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Sterzo</w:t>
      </w:r>
      <w:proofErr w:type="spellEnd"/>
    </w:p>
    <w:p w14:paraId="1D7334A8" w14:textId="56E956AD" w:rsidR="00F94EA3" w:rsidRPr="002110FC" w:rsidRDefault="009E1BCE" w:rsidP="0049169B">
      <w:pPr>
        <w:pStyle w:val="Default"/>
        <w:spacing w:after="80"/>
        <w:jc w:val="both"/>
        <w:rPr>
          <w:sz w:val="23"/>
          <w:szCs w:val="23"/>
        </w:rPr>
      </w:pPr>
      <w:r w:rsidRPr="009E1BCE">
        <w:rPr>
          <w:sz w:val="23"/>
          <w:szCs w:val="23"/>
        </w:rPr>
        <w:t xml:space="preserve">Lo </w:t>
      </w:r>
      <w:proofErr w:type="spellStart"/>
      <w:r w:rsidRPr="009E1BCE">
        <w:rPr>
          <w:sz w:val="23"/>
          <w:szCs w:val="23"/>
        </w:rPr>
        <w:t>sterzo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deve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essere</w:t>
      </w:r>
      <w:proofErr w:type="spellEnd"/>
      <w:r w:rsidRPr="009E1BCE">
        <w:rPr>
          <w:sz w:val="23"/>
          <w:szCs w:val="23"/>
        </w:rPr>
        <w:t xml:space="preserve"> di </w:t>
      </w:r>
      <w:proofErr w:type="spellStart"/>
      <w:r w:rsidRPr="009E1BCE">
        <w:rPr>
          <w:sz w:val="23"/>
          <w:szCs w:val="23"/>
        </w:rPr>
        <w:t>tipo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kart</w:t>
      </w:r>
      <w:proofErr w:type="spellEnd"/>
      <w:r w:rsidRPr="009E1BCE">
        <w:rPr>
          <w:sz w:val="23"/>
          <w:szCs w:val="23"/>
        </w:rPr>
        <w:t xml:space="preserve"> e </w:t>
      </w:r>
      <w:proofErr w:type="spellStart"/>
      <w:r w:rsidRPr="009E1BCE">
        <w:rPr>
          <w:sz w:val="23"/>
          <w:szCs w:val="23"/>
        </w:rPr>
        <w:t>deve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avvenire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mediante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volante</w:t>
      </w:r>
      <w:proofErr w:type="spellEnd"/>
      <w:r w:rsidRPr="009E1BCE">
        <w:rPr>
          <w:sz w:val="23"/>
          <w:szCs w:val="23"/>
        </w:rPr>
        <w:t xml:space="preserve">, </w:t>
      </w:r>
      <w:proofErr w:type="spellStart"/>
      <w:r w:rsidRPr="009E1BCE">
        <w:rPr>
          <w:sz w:val="23"/>
          <w:szCs w:val="23"/>
        </w:rPr>
        <w:t>piantone</w:t>
      </w:r>
      <w:proofErr w:type="spellEnd"/>
      <w:r w:rsidRPr="009E1BCE">
        <w:rPr>
          <w:sz w:val="23"/>
          <w:szCs w:val="23"/>
        </w:rPr>
        <w:t xml:space="preserve"> e </w:t>
      </w:r>
      <w:proofErr w:type="spellStart"/>
      <w:r w:rsidRPr="009E1BCE">
        <w:rPr>
          <w:sz w:val="23"/>
          <w:szCs w:val="23"/>
        </w:rPr>
        <w:t>tiranti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rigidi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metallici</w:t>
      </w:r>
      <w:proofErr w:type="spellEnd"/>
      <w:r w:rsidRPr="009E1BCE">
        <w:rPr>
          <w:sz w:val="23"/>
          <w:szCs w:val="23"/>
        </w:rPr>
        <w:t xml:space="preserve">. E’ </w:t>
      </w:r>
      <w:proofErr w:type="spellStart"/>
      <w:r w:rsidRPr="009E1BCE">
        <w:rPr>
          <w:sz w:val="23"/>
          <w:szCs w:val="23"/>
        </w:rPr>
        <w:t>obbligatorio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l’uso</w:t>
      </w:r>
      <w:proofErr w:type="spellEnd"/>
      <w:r w:rsidRPr="009E1BCE">
        <w:rPr>
          <w:sz w:val="23"/>
          <w:szCs w:val="23"/>
        </w:rPr>
        <w:t xml:space="preserve"> di </w:t>
      </w:r>
      <w:proofErr w:type="spellStart"/>
      <w:r w:rsidRPr="009E1BCE">
        <w:rPr>
          <w:sz w:val="23"/>
          <w:szCs w:val="23"/>
        </w:rPr>
        <w:t>dadi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autobloccanti</w:t>
      </w:r>
      <w:proofErr w:type="spellEnd"/>
      <w:r w:rsidRPr="009E1BCE">
        <w:rPr>
          <w:sz w:val="23"/>
          <w:szCs w:val="23"/>
        </w:rPr>
        <w:t xml:space="preserve"> per </w:t>
      </w:r>
      <w:proofErr w:type="spellStart"/>
      <w:r w:rsidRPr="009E1BCE">
        <w:rPr>
          <w:sz w:val="23"/>
          <w:szCs w:val="23"/>
        </w:rPr>
        <w:t>tutto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il</w:t>
      </w:r>
      <w:proofErr w:type="spellEnd"/>
      <w:r w:rsidRPr="009E1BCE">
        <w:rPr>
          <w:sz w:val="23"/>
          <w:szCs w:val="23"/>
        </w:rPr>
        <w:t xml:space="preserve"> </w:t>
      </w:r>
      <w:proofErr w:type="spellStart"/>
      <w:r w:rsidRPr="009E1BCE">
        <w:rPr>
          <w:sz w:val="23"/>
          <w:szCs w:val="23"/>
        </w:rPr>
        <w:t>sistema</w:t>
      </w:r>
      <w:proofErr w:type="spellEnd"/>
      <w:r w:rsidRPr="009E1BCE">
        <w:rPr>
          <w:sz w:val="23"/>
          <w:szCs w:val="23"/>
        </w:rPr>
        <w:t>.</w:t>
      </w:r>
    </w:p>
    <w:p w14:paraId="67B7D597" w14:textId="5A0F11C4" w:rsidR="00090DAE" w:rsidRPr="002110FC" w:rsidRDefault="00090DAE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2110FC">
        <w:rPr>
          <w:rFonts w:asciiTheme="minorHAnsi" w:hAnsiTheme="minorHAnsi" w:cstheme="minorHAnsi"/>
          <w:b/>
          <w:bCs/>
          <w:sz w:val="28"/>
          <w:szCs w:val="28"/>
        </w:rPr>
        <w:t xml:space="preserve">7.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Carenature</w:t>
      </w:r>
      <w:proofErr w:type="spellEnd"/>
      <w:r w:rsidR="00622A6A" w:rsidRPr="002110FC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="00622A6A" w:rsidRPr="002110FC">
        <w:rPr>
          <w:rFonts w:asciiTheme="minorHAnsi" w:hAnsiTheme="minorHAnsi" w:cstheme="minorHAnsi"/>
          <w:b/>
          <w:bCs/>
          <w:sz w:val="28"/>
          <w:szCs w:val="28"/>
        </w:rPr>
        <w:t>Bodywork</w:t>
      </w:r>
      <w:proofErr w:type="spellEnd"/>
    </w:p>
    <w:p w14:paraId="15A09744" w14:textId="34C058BD" w:rsidR="009E1BCE" w:rsidRDefault="009E1BCE" w:rsidP="0049169B">
      <w:pPr>
        <w:pStyle w:val="Default"/>
        <w:spacing w:after="100"/>
        <w:jc w:val="both"/>
        <w:rPr>
          <w:sz w:val="23"/>
          <w:szCs w:val="23"/>
        </w:rPr>
      </w:pPr>
      <w:r>
        <w:t xml:space="preserve">E’ </w:t>
      </w:r>
      <w:proofErr w:type="spellStart"/>
      <w:r>
        <w:t>obbligatorio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montaggio</w:t>
      </w:r>
      <w:proofErr w:type="spellEnd"/>
      <w:r>
        <w:t xml:space="preserve"> di </w:t>
      </w:r>
      <w:proofErr w:type="spellStart"/>
      <w:r>
        <w:t>carenature</w:t>
      </w:r>
      <w:proofErr w:type="spellEnd"/>
      <w:r>
        <w:t xml:space="preserve"> </w:t>
      </w:r>
      <w:proofErr w:type="spellStart"/>
      <w:r>
        <w:t>laterali</w:t>
      </w:r>
      <w:proofErr w:type="spellEnd"/>
      <w:r>
        <w:t xml:space="preserve"> e anteriore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riportare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marchio</w:t>
      </w:r>
      <w:proofErr w:type="spellEnd"/>
      <w:r>
        <w:t xml:space="preserve"> di</w:t>
      </w:r>
      <w:r w:rsidR="005E64F4">
        <w:t xml:space="preserve"> </w:t>
      </w:r>
      <w:proofErr w:type="spellStart"/>
      <w:r>
        <w:t>omologazione</w:t>
      </w:r>
      <w:proofErr w:type="spellEnd"/>
      <w:r>
        <w:t xml:space="preserve"> </w:t>
      </w:r>
      <w:r w:rsidR="005E64F4">
        <w:t>(</w:t>
      </w:r>
      <w:r w:rsidR="005E64F4">
        <w:rPr>
          <w:sz w:val="23"/>
          <w:szCs w:val="23"/>
        </w:rPr>
        <w:t>CIK/FIA)</w:t>
      </w:r>
      <w:r w:rsidR="005E64F4">
        <w:t xml:space="preserve">. </w:t>
      </w:r>
      <w:proofErr w:type="spellStart"/>
      <w:r w:rsidR="005E64F4" w:rsidRPr="005E64F4">
        <w:t>L'omologazione</w:t>
      </w:r>
      <w:proofErr w:type="spellEnd"/>
      <w:r w:rsidR="005E64F4" w:rsidRPr="005E64F4">
        <w:t xml:space="preserve"> CIK/FIA </w:t>
      </w:r>
      <w:proofErr w:type="spellStart"/>
      <w:r w:rsidR="005E64F4" w:rsidRPr="005E64F4">
        <w:t>rimane</w:t>
      </w:r>
      <w:proofErr w:type="spellEnd"/>
      <w:r w:rsidR="005E64F4" w:rsidRPr="005E64F4">
        <w:t xml:space="preserve"> </w:t>
      </w:r>
      <w:proofErr w:type="spellStart"/>
      <w:r w:rsidR="005E64F4" w:rsidRPr="005E64F4">
        <w:t>valida</w:t>
      </w:r>
      <w:proofErr w:type="spellEnd"/>
      <w:r w:rsidR="005E64F4" w:rsidRPr="005E64F4">
        <w:t xml:space="preserve"> per le gare di </w:t>
      </w:r>
      <w:proofErr w:type="spellStart"/>
      <w:r w:rsidR="005E64F4" w:rsidRPr="005E64F4">
        <w:t>speeddown</w:t>
      </w:r>
      <w:proofErr w:type="spellEnd"/>
      <w:r w:rsidR="005E64F4" w:rsidRPr="005E64F4">
        <w:t xml:space="preserve"> </w:t>
      </w:r>
      <w:proofErr w:type="spellStart"/>
      <w:r w:rsidR="005E64F4" w:rsidRPr="005E64F4">
        <w:t>anche</w:t>
      </w:r>
      <w:proofErr w:type="spellEnd"/>
      <w:r w:rsidR="005E64F4" w:rsidRPr="005E64F4">
        <w:t xml:space="preserve"> </w:t>
      </w:r>
      <w:proofErr w:type="spellStart"/>
      <w:r w:rsidR="005E64F4" w:rsidRPr="005E64F4">
        <w:t>dopo</w:t>
      </w:r>
      <w:proofErr w:type="spellEnd"/>
      <w:r w:rsidR="005E64F4" w:rsidRPr="005E64F4">
        <w:t xml:space="preserve"> la </w:t>
      </w:r>
      <w:proofErr w:type="spellStart"/>
      <w:r w:rsidR="005E64F4" w:rsidRPr="005E64F4">
        <w:t>scadenza</w:t>
      </w:r>
      <w:proofErr w:type="spellEnd"/>
      <w:r w:rsidR="005E64F4" w:rsidRPr="005E64F4">
        <w:t>.</w:t>
      </w:r>
    </w:p>
    <w:p w14:paraId="0A415FDC" w14:textId="09155EAE" w:rsidR="005E64F4" w:rsidRDefault="005E64F4" w:rsidP="0049169B">
      <w:pPr>
        <w:pStyle w:val="Default"/>
        <w:spacing w:after="100"/>
        <w:jc w:val="both"/>
        <w:rPr>
          <w:sz w:val="23"/>
          <w:szCs w:val="23"/>
        </w:rPr>
      </w:pPr>
      <w:r w:rsidRPr="005E64F4">
        <w:rPr>
          <w:sz w:val="23"/>
          <w:szCs w:val="23"/>
        </w:rPr>
        <w:t xml:space="preserve">In </w:t>
      </w:r>
      <w:proofErr w:type="spellStart"/>
      <w:r w:rsidRPr="005E64F4">
        <w:rPr>
          <w:sz w:val="23"/>
          <w:szCs w:val="23"/>
        </w:rPr>
        <w:t>linea</w:t>
      </w:r>
      <w:proofErr w:type="spellEnd"/>
      <w:r w:rsidRPr="005E64F4">
        <w:rPr>
          <w:sz w:val="23"/>
          <w:szCs w:val="23"/>
        </w:rPr>
        <w:t xml:space="preserve"> di </w:t>
      </w:r>
      <w:proofErr w:type="spellStart"/>
      <w:r w:rsidRPr="005E64F4">
        <w:rPr>
          <w:sz w:val="23"/>
          <w:szCs w:val="23"/>
        </w:rPr>
        <w:t>principio</w:t>
      </w:r>
      <w:proofErr w:type="spellEnd"/>
      <w:r w:rsidRPr="005E64F4">
        <w:rPr>
          <w:sz w:val="23"/>
          <w:szCs w:val="23"/>
        </w:rPr>
        <w:t xml:space="preserve">, la </w:t>
      </w:r>
      <w:proofErr w:type="spellStart"/>
      <w:r w:rsidRPr="005E64F4">
        <w:rPr>
          <w:sz w:val="23"/>
          <w:szCs w:val="23"/>
        </w:rPr>
        <w:t>superficie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esterna</w:t>
      </w:r>
      <w:proofErr w:type="spellEnd"/>
      <w:r w:rsidRPr="005E64F4">
        <w:rPr>
          <w:sz w:val="23"/>
          <w:szCs w:val="23"/>
        </w:rPr>
        <w:t xml:space="preserve"> della </w:t>
      </w:r>
      <w:proofErr w:type="spellStart"/>
      <w:r w:rsidRPr="005E64F4">
        <w:rPr>
          <w:sz w:val="23"/>
          <w:szCs w:val="23"/>
        </w:rPr>
        <w:t>scatola</w:t>
      </w:r>
      <w:proofErr w:type="spellEnd"/>
      <w:r w:rsidRPr="005E64F4">
        <w:rPr>
          <w:sz w:val="23"/>
          <w:szCs w:val="23"/>
        </w:rPr>
        <w:t xml:space="preserve"> laterale </w:t>
      </w:r>
      <w:proofErr w:type="spellStart"/>
      <w:r w:rsidRPr="005E64F4">
        <w:rPr>
          <w:sz w:val="23"/>
          <w:szCs w:val="23"/>
        </w:rPr>
        <w:t>nella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zona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posteriore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deve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essere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allineata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con</w:t>
      </w:r>
      <w:proofErr w:type="spellEnd"/>
      <w:r w:rsidRPr="005E64F4">
        <w:rPr>
          <w:sz w:val="23"/>
          <w:szCs w:val="23"/>
        </w:rPr>
        <w:t xml:space="preserve"> la </w:t>
      </w:r>
      <w:proofErr w:type="spellStart"/>
      <w:r w:rsidRPr="005E64F4">
        <w:rPr>
          <w:sz w:val="23"/>
          <w:szCs w:val="23"/>
        </w:rPr>
        <w:t>superficie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esterna</w:t>
      </w:r>
      <w:proofErr w:type="spellEnd"/>
      <w:r w:rsidRPr="005E64F4">
        <w:rPr>
          <w:sz w:val="23"/>
          <w:szCs w:val="23"/>
        </w:rPr>
        <w:t xml:space="preserve"> della </w:t>
      </w:r>
      <w:proofErr w:type="spellStart"/>
      <w:r w:rsidRPr="005E64F4">
        <w:rPr>
          <w:sz w:val="23"/>
          <w:szCs w:val="23"/>
        </w:rPr>
        <w:t>ruota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posteriore</w:t>
      </w:r>
      <w:proofErr w:type="spellEnd"/>
      <w:r w:rsidRPr="005E64F4">
        <w:rPr>
          <w:sz w:val="23"/>
          <w:szCs w:val="23"/>
        </w:rPr>
        <w:t>.</w:t>
      </w:r>
    </w:p>
    <w:p w14:paraId="77E98613" w14:textId="1BA7BBA2" w:rsidR="005E64F4" w:rsidRDefault="005E64F4" w:rsidP="0049169B">
      <w:pPr>
        <w:pStyle w:val="Default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La</w:t>
      </w:r>
      <w:r w:rsidRPr="005E64F4">
        <w:t xml:space="preserve"> </w:t>
      </w:r>
      <w:proofErr w:type="spellStart"/>
      <w:r>
        <w:t>carenature</w:t>
      </w:r>
      <w:proofErr w:type="spellEnd"/>
      <w:r>
        <w:t xml:space="preserve"> </w:t>
      </w:r>
      <w:proofErr w:type="spellStart"/>
      <w:r>
        <w:t>laterali</w:t>
      </w:r>
      <w:proofErr w:type="spellEnd"/>
      <w:r>
        <w:t xml:space="preserve"> </w:t>
      </w:r>
      <w:proofErr w:type="spellStart"/>
      <w:r w:rsidRPr="005E64F4">
        <w:rPr>
          <w:sz w:val="23"/>
          <w:szCs w:val="23"/>
        </w:rPr>
        <w:t>omologate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che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sono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piegate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verso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l'esterno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all'estremità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posteriore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possono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sporgere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leggermente</w:t>
      </w:r>
      <w:proofErr w:type="spellEnd"/>
      <w:r w:rsidRPr="005E64F4">
        <w:rPr>
          <w:sz w:val="23"/>
          <w:szCs w:val="23"/>
        </w:rPr>
        <w:t xml:space="preserve"> sopra la </w:t>
      </w:r>
      <w:proofErr w:type="spellStart"/>
      <w:r w:rsidRPr="005E64F4">
        <w:rPr>
          <w:sz w:val="23"/>
          <w:szCs w:val="23"/>
        </w:rPr>
        <w:t>ruota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posteriore</w:t>
      </w:r>
      <w:proofErr w:type="spellEnd"/>
      <w:r w:rsidRPr="005E64F4">
        <w:rPr>
          <w:sz w:val="23"/>
          <w:szCs w:val="23"/>
        </w:rPr>
        <w:t xml:space="preserve"> se </w:t>
      </w:r>
      <w:proofErr w:type="spellStart"/>
      <w:r w:rsidRPr="005E64F4">
        <w:rPr>
          <w:sz w:val="23"/>
          <w:szCs w:val="23"/>
        </w:rPr>
        <w:t>l'area</w:t>
      </w:r>
      <w:proofErr w:type="spellEnd"/>
      <w:r w:rsidRPr="005E64F4">
        <w:rPr>
          <w:sz w:val="23"/>
          <w:szCs w:val="23"/>
        </w:rPr>
        <w:t xml:space="preserve"> della </w:t>
      </w:r>
      <w:proofErr w:type="spellStart"/>
      <w:r>
        <w:t>carenature</w:t>
      </w:r>
      <w:proofErr w:type="spellEnd"/>
      <w:r>
        <w:t xml:space="preserve"> </w:t>
      </w:r>
      <w:proofErr w:type="spellStart"/>
      <w:r>
        <w:t>laterali</w:t>
      </w:r>
      <w:proofErr w:type="spellEnd"/>
      <w:r>
        <w:t xml:space="preserve"> </w:t>
      </w:r>
      <w:proofErr w:type="spellStart"/>
      <w:r w:rsidRPr="005E64F4">
        <w:rPr>
          <w:sz w:val="23"/>
          <w:szCs w:val="23"/>
        </w:rPr>
        <w:t>davanti</w:t>
      </w:r>
      <w:proofErr w:type="spellEnd"/>
      <w:r w:rsidRPr="005E64F4">
        <w:rPr>
          <w:sz w:val="23"/>
          <w:szCs w:val="23"/>
        </w:rPr>
        <w:t xml:space="preserve"> ad </w:t>
      </w:r>
      <w:proofErr w:type="spellStart"/>
      <w:r w:rsidRPr="005E64F4">
        <w:rPr>
          <w:sz w:val="23"/>
          <w:szCs w:val="23"/>
        </w:rPr>
        <w:t>essa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rispetta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l'allineamento</w:t>
      </w:r>
      <w:proofErr w:type="spellEnd"/>
      <w:r w:rsidRPr="005E64F4">
        <w:rPr>
          <w:sz w:val="23"/>
          <w:szCs w:val="23"/>
        </w:rPr>
        <w:t xml:space="preserve">. </w:t>
      </w:r>
      <w:proofErr w:type="spellStart"/>
      <w:r w:rsidRPr="005E64F4">
        <w:rPr>
          <w:sz w:val="23"/>
          <w:szCs w:val="23"/>
        </w:rPr>
        <w:t>Questa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regola</w:t>
      </w:r>
      <w:proofErr w:type="spellEnd"/>
      <w:r w:rsidRPr="005E64F4">
        <w:rPr>
          <w:sz w:val="23"/>
          <w:szCs w:val="23"/>
        </w:rPr>
        <w:t xml:space="preserve"> non si </w:t>
      </w:r>
      <w:proofErr w:type="spellStart"/>
      <w:r w:rsidRPr="005E64F4">
        <w:rPr>
          <w:sz w:val="23"/>
          <w:szCs w:val="23"/>
        </w:rPr>
        <w:t>applica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quando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sono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montati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pneumatici</w:t>
      </w:r>
      <w:proofErr w:type="spellEnd"/>
      <w:r w:rsidRPr="005E64F4">
        <w:rPr>
          <w:sz w:val="23"/>
          <w:szCs w:val="23"/>
        </w:rPr>
        <w:t xml:space="preserve"> da </w:t>
      </w:r>
      <w:proofErr w:type="spellStart"/>
      <w:r w:rsidRPr="005E64F4">
        <w:rPr>
          <w:sz w:val="23"/>
          <w:szCs w:val="23"/>
        </w:rPr>
        <w:t>pioggia</w:t>
      </w:r>
      <w:proofErr w:type="spellEnd"/>
      <w:r w:rsidRPr="005E64F4">
        <w:rPr>
          <w:sz w:val="23"/>
          <w:szCs w:val="23"/>
        </w:rPr>
        <w:t xml:space="preserve">. I </w:t>
      </w:r>
      <w:proofErr w:type="spellStart"/>
      <w:r w:rsidRPr="005E64F4">
        <w:rPr>
          <w:sz w:val="23"/>
          <w:szCs w:val="23"/>
        </w:rPr>
        <w:t>pneumatici</w:t>
      </w:r>
      <w:proofErr w:type="spellEnd"/>
      <w:r w:rsidRPr="005E64F4">
        <w:rPr>
          <w:sz w:val="23"/>
          <w:szCs w:val="23"/>
        </w:rPr>
        <w:t xml:space="preserve"> posteriori non </w:t>
      </w:r>
      <w:proofErr w:type="spellStart"/>
      <w:r w:rsidRPr="005E64F4">
        <w:rPr>
          <w:sz w:val="23"/>
          <w:szCs w:val="23"/>
        </w:rPr>
        <w:t>devono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sporgere</w:t>
      </w:r>
      <w:proofErr w:type="spellEnd"/>
      <w:r w:rsidRPr="005E64F4">
        <w:rPr>
          <w:sz w:val="23"/>
          <w:szCs w:val="23"/>
        </w:rPr>
        <w:t xml:space="preserve"> </w:t>
      </w:r>
      <w:proofErr w:type="spellStart"/>
      <w:r w:rsidRPr="005E64F4">
        <w:rPr>
          <w:sz w:val="23"/>
          <w:szCs w:val="23"/>
        </w:rPr>
        <w:t>oltre</w:t>
      </w:r>
      <w:proofErr w:type="spellEnd"/>
      <w:r w:rsidRPr="005E64F4">
        <w:rPr>
          <w:sz w:val="23"/>
          <w:szCs w:val="23"/>
        </w:rPr>
        <w:t xml:space="preserve"> l</w:t>
      </w:r>
      <w:r>
        <w:rPr>
          <w:sz w:val="23"/>
          <w:szCs w:val="23"/>
        </w:rPr>
        <w:t>a</w:t>
      </w:r>
      <w:r w:rsidRPr="005E64F4">
        <w:rPr>
          <w:sz w:val="23"/>
          <w:szCs w:val="23"/>
        </w:rPr>
        <w:t xml:space="preserve"> </w:t>
      </w:r>
      <w:proofErr w:type="spellStart"/>
      <w:r>
        <w:t>carenature</w:t>
      </w:r>
      <w:proofErr w:type="spellEnd"/>
      <w:r>
        <w:t xml:space="preserve"> </w:t>
      </w:r>
      <w:proofErr w:type="spellStart"/>
      <w:r>
        <w:t>laterali</w:t>
      </w:r>
      <w:proofErr w:type="spellEnd"/>
      <w:r w:rsidRPr="005E64F4">
        <w:rPr>
          <w:sz w:val="23"/>
          <w:szCs w:val="23"/>
        </w:rPr>
        <w:t>.</w:t>
      </w:r>
    </w:p>
    <w:p w14:paraId="1CA962B8" w14:textId="58333854" w:rsidR="00F23CAF" w:rsidRPr="002110FC" w:rsidRDefault="0049169B" w:rsidP="0049169B">
      <w:pPr>
        <w:pStyle w:val="Default"/>
        <w:spacing w:after="100"/>
        <w:jc w:val="both"/>
        <w:rPr>
          <w:sz w:val="23"/>
          <w:szCs w:val="23"/>
        </w:rPr>
      </w:pPr>
      <w:r w:rsidRPr="0049169B">
        <w:rPr>
          <w:sz w:val="23"/>
          <w:szCs w:val="23"/>
        </w:rPr>
        <w:t xml:space="preserve">Al </w:t>
      </w:r>
      <w:proofErr w:type="spellStart"/>
      <w:r w:rsidRPr="0049169B">
        <w:rPr>
          <w:sz w:val="23"/>
          <w:szCs w:val="23"/>
        </w:rPr>
        <w:t>telaio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deve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essere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fissato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un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paraurti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posteriore</w:t>
      </w:r>
      <w:proofErr w:type="spellEnd"/>
      <w:r w:rsidRPr="0049169B">
        <w:rPr>
          <w:sz w:val="23"/>
          <w:szCs w:val="23"/>
        </w:rPr>
        <w:t xml:space="preserve"> in </w:t>
      </w:r>
      <w:proofErr w:type="spellStart"/>
      <w:r w:rsidRPr="0049169B">
        <w:rPr>
          <w:sz w:val="23"/>
          <w:szCs w:val="23"/>
        </w:rPr>
        <w:t>acciaio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tubolare</w:t>
      </w:r>
      <w:proofErr w:type="spellEnd"/>
      <w:r w:rsidRPr="0049169B">
        <w:rPr>
          <w:sz w:val="23"/>
          <w:szCs w:val="23"/>
        </w:rPr>
        <w:t xml:space="preserve"> o in </w:t>
      </w:r>
      <w:proofErr w:type="spellStart"/>
      <w:r w:rsidRPr="0049169B">
        <w:rPr>
          <w:sz w:val="23"/>
          <w:szCs w:val="23"/>
        </w:rPr>
        <w:t>plastica</w:t>
      </w:r>
      <w:proofErr w:type="spellEnd"/>
      <w:r w:rsidRPr="0049169B">
        <w:rPr>
          <w:sz w:val="23"/>
          <w:szCs w:val="23"/>
        </w:rPr>
        <w:t xml:space="preserve">. I </w:t>
      </w:r>
      <w:proofErr w:type="spellStart"/>
      <w:r w:rsidRPr="0049169B">
        <w:rPr>
          <w:sz w:val="23"/>
          <w:szCs w:val="23"/>
        </w:rPr>
        <w:t>paraurti</w:t>
      </w:r>
      <w:proofErr w:type="spellEnd"/>
      <w:r w:rsidRPr="0049169B">
        <w:rPr>
          <w:sz w:val="23"/>
          <w:szCs w:val="23"/>
        </w:rPr>
        <w:t xml:space="preserve"> in </w:t>
      </w:r>
      <w:proofErr w:type="spellStart"/>
      <w:r w:rsidRPr="0049169B">
        <w:rPr>
          <w:sz w:val="23"/>
          <w:szCs w:val="23"/>
        </w:rPr>
        <w:t>plastica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devono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essere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omologati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dalla</w:t>
      </w:r>
      <w:proofErr w:type="spellEnd"/>
      <w:r w:rsidRPr="0049169B">
        <w:rPr>
          <w:sz w:val="23"/>
          <w:szCs w:val="23"/>
        </w:rPr>
        <w:t xml:space="preserve"> CIK/FIA. </w:t>
      </w:r>
      <w:proofErr w:type="spellStart"/>
      <w:r w:rsidRPr="0049169B">
        <w:rPr>
          <w:sz w:val="23"/>
          <w:szCs w:val="23"/>
        </w:rPr>
        <w:t>L'omologazione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rimane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valida</w:t>
      </w:r>
      <w:proofErr w:type="spellEnd"/>
      <w:r w:rsidRPr="0049169B">
        <w:rPr>
          <w:sz w:val="23"/>
          <w:szCs w:val="23"/>
        </w:rPr>
        <w:t xml:space="preserve"> per le gare di </w:t>
      </w:r>
      <w:proofErr w:type="spellStart"/>
      <w:r w:rsidRPr="0049169B">
        <w:rPr>
          <w:sz w:val="23"/>
          <w:szCs w:val="23"/>
        </w:rPr>
        <w:t>speeddown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anche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dopo</w:t>
      </w:r>
      <w:proofErr w:type="spellEnd"/>
      <w:r w:rsidRPr="0049169B">
        <w:rPr>
          <w:sz w:val="23"/>
          <w:szCs w:val="23"/>
        </w:rPr>
        <w:t xml:space="preserve"> la </w:t>
      </w:r>
      <w:proofErr w:type="spellStart"/>
      <w:r w:rsidRPr="0049169B">
        <w:rPr>
          <w:sz w:val="23"/>
          <w:szCs w:val="23"/>
        </w:rPr>
        <w:t>scadenza</w:t>
      </w:r>
      <w:proofErr w:type="spellEnd"/>
      <w:r w:rsidRPr="0049169B">
        <w:rPr>
          <w:sz w:val="23"/>
          <w:szCs w:val="23"/>
        </w:rPr>
        <w:t>.</w:t>
      </w:r>
    </w:p>
    <w:p w14:paraId="4EE62004" w14:textId="5F5B1216" w:rsidR="00F94EA3" w:rsidRPr="002110FC" w:rsidRDefault="00090DAE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2110FC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5D0DD2" w:rsidRPr="002110F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2110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Sedile</w:t>
      </w:r>
      <w:proofErr w:type="spellEnd"/>
    </w:p>
    <w:p w14:paraId="319C077A" w14:textId="607F11A6" w:rsidR="008B637A" w:rsidRDefault="0049169B" w:rsidP="0049169B">
      <w:pPr>
        <w:pStyle w:val="Default"/>
        <w:spacing w:after="120"/>
        <w:jc w:val="both"/>
        <w:rPr>
          <w:sz w:val="23"/>
          <w:szCs w:val="23"/>
        </w:rPr>
      </w:pPr>
      <w:proofErr w:type="spellStart"/>
      <w:r w:rsidRPr="0049169B">
        <w:rPr>
          <w:sz w:val="23"/>
          <w:szCs w:val="23"/>
        </w:rPr>
        <w:t>Deve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essere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utilizzato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un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sedile</w:t>
      </w:r>
      <w:proofErr w:type="spellEnd"/>
      <w:r w:rsidRPr="0049169B">
        <w:rPr>
          <w:sz w:val="23"/>
          <w:szCs w:val="23"/>
        </w:rPr>
        <w:t xml:space="preserve"> da </w:t>
      </w:r>
      <w:proofErr w:type="spellStart"/>
      <w:r w:rsidRPr="0049169B">
        <w:rPr>
          <w:sz w:val="23"/>
          <w:szCs w:val="23"/>
        </w:rPr>
        <w:t>kart</w:t>
      </w:r>
      <w:proofErr w:type="spellEnd"/>
      <w:r w:rsidRPr="0049169B">
        <w:rPr>
          <w:sz w:val="23"/>
          <w:szCs w:val="23"/>
        </w:rPr>
        <w:t xml:space="preserve">, di </w:t>
      </w:r>
      <w:proofErr w:type="spellStart"/>
      <w:r w:rsidRPr="0049169B">
        <w:rPr>
          <w:sz w:val="23"/>
          <w:szCs w:val="23"/>
        </w:rPr>
        <w:t>dimensioni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adeguate</w:t>
      </w:r>
      <w:proofErr w:type="spellEnd"/>
      <w:r w:rsidRPr="0049169B">
        <w:rPr>
          <w:sz w:val="23"/>
          <w:szCs w:val="23"/>
        </w:rPr>
        <w:t xml:space="preserve"> per </w:t>
      </w:r>
      <w:proofErr w:type="spellStart"/>
      <w:r w:rsidRPr="0049169B">
        <w:rPr>
          <w:sz w:val="23"/>
          <w:szCs w:val="23"/>
        </w:rPr>
        <w:t>il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pilota</w:t>
      </w:r>
      <w:proofErr w:type="spellEnd"/>
      <w:r w:rsidRPr="0049169B">
        <w:rPr>
          <w:sz w:val="23"/>
          <w:szCs w:val="23"/>
        </w:rPr>
        <w:t xml:space="preserve">, in modo da </w:t>
      </w:r>
      <w:proofErr w:type="spellStart"/>
      <w:r w:rsidRPr="0049169B">
        <w:rPr>
          <w:sz w:val="23"/>
          <w:szCs w:val="23"/>
        </w:rPr>
        <w:t>trattenerlo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durante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qualsiasi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manovra</w:t>
      </w:r>
      <w:proofErr w:type="spellEnd"/>
      <w:r w:rsidRPr="0049169B">
        <w:rPr>
          <w:sz w:val="23"/>
          <w:szCs w:val="23"/>
        </w:rPr>
        <w:t xml:space="preserve"> di </w:t>
      </w:r>
      <w:proofErr w:type="spellStart"/>
      <w:r w:rsidRPr="0049169B">
        <w:rPr>
          <w:sz w:val="23"/>
          <w:szCs w:val="23"/>
        </w:rPr>
        <w:t>guida</w:t>
      </w:r>
      <w:proofErr w:type="spellEnd"/>
      <w:r w:rsidRPr="0049169B">
        <w:rPr>
          <w:sz w:val="23"/>
          <w:szCs w:val="23"/>
        </w:rPr>
        <w:t>.</w:t>
      </w:r>
      <w:r w:rsidR="003261D5" w:rsidRPr="002110FC">
        <w:rPr>
          <w:sz w:val="23"/>
          <w:szCs w:val="23"/>
        </w:rPr>
        <w:t xml:space="preserve"> </w:t>
      </w:r>
      <w:r w:rsidRPr="0049169B">
        <w:rPr>
          <w:sz w:val="23"/>
          <w:szCs w:val="23"/>
        </w:rPr>
        <w:t xml:space="preserve">I </w:t>
      </w:r>
      <w:proofErr w:type="spellStart"/>
      <w:r w:rsidRPr="0049169B">
        <w:rPr>
          <w:sz w:val="23"/>
          <w:szCs w:val="23"/>
        </w:rPr>
        <w:t>sedili</w:t>
      </w:r>
      <w:proofErr w:type="spellEnd"/>
      <w:r w:rsidRPr="0049169B">
        <w:rPr>
          <w:sz w:val="23"/>
          <w:szCs w:val="23"/>
        </w:rPr>
        <w:t xml:space="preserve"> da </w:t>
      </w:r>
      <w:proofErr w:type="spellStart"/>
      <w:r w:rsidRPr="0049169B">
        <w:rPr>
          <w:sz w:val="23"/>
          <w:szCs w:val="23"/>
        </w:rPr>
        <w:t>kart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con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poggiatesta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sono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consentiti</w:t>
      </w:r>
      <w:proofErr w:type="spellEnd"/>
      <w:r w:rsidRPr="0049169B">
        <w:rPr>
          <w:sz w:val="23"/>
          <w:szCs w:val="23"/>
        </w:rPr>
        <w:t xml:space="preserve"> solo se </w:t>
      </w:r>
      <w:proofErr w:type="spellStart"/>
      <w:r w:rsidRPr="0049169B">
        <w:rPr>
          <w:sz w:val="23"/>
          <w:szCs w:val="23"/>
        </w:rPr>
        <w:t>omologati</w:t>
      </w:r>
      <w:proofErr w:type="spellEnd"/>
      <w:r w:rsidRPr="0049169B">
        <w:rPr>
          <w:sz w:val="23"/>
          <w:szCs w:val="23"/>
        </w:rPr>
        <w:t xml:space="preserve"> in </w:t>
      </w:r>
      <w:proofErr w:type="spellStart"/>
      <w:r w:rsidRPr="0049169B">
        <w:rPr>
          <w:sz w:val="23"/>
          <w:szCs w:val="23"/>
        </w:rPr>
        <w:t>conformità</w:t>
      </w:r>
      <w:proofErr w:type="spellEnd"/>
      <w:r w:rsidRPr="0049169B">
        <w:rPr>
          <w:sz w:val="23"/>
          <w:szCs w:val="23"/>
        </w:rPr>
        <w:t xml:space="preserve"> alla CIK/FIA (Test </w:t>
      </w:r>
      <w:proofErr w:type="spellStart"/>
      <w:r w:rsidRPr="0049169B">
        <w:rPr>
          <w:sz w:val="23"/>
          <w:szCs w:val="23"/>
        </w:rPr>
        <w:t>Specification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for</w:t>
      </w:r>
      <w:proofErr w:type="spellEnd"/>
      <w:r w:rsidRPr="0049169B">
        <w:rPr>
          <w:sz w:val="23"/>
          <w:szCs w:val="23"/>
        </w:rPr>
        <w:t xml:space="preserve"> Karting High Seats).</w:t>
      </w:r>
      <w:r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L'omologazione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rimane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valida</w:t>
      </w:r>
      <w:proofErr w:type="spellEnd"/>
      <w:r w:rsidRPr="0049169B">
        <w:rPr>
          <w:sz w:val="23"/>
          <w:szCs w:val="23"/>
        </w:rPr>
        <w:t xml:space="preserve"> per le gare di </w:t>
      </w:r>
      <w:proofErr w:type="spellStart"/>
      <w:r w:rsidRPr="0049169B">
        <w:rPr>
          <w:sz w:val="23"/>
          <w:szCs w:val="23"/>
        </w:rPr>
        <w:t>speeddown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anche</w:t>
      </w:r>
      <w:proofErr w:type="spellEnd"/>
      <w:r w:rsidRPr="0049169B">
        <w:rPr>
          <w:sz w:val="23"/>
          <w:szCs w:val="23"/>
        </w:rPr>
        <w:t xml:space="preserve"> </w:t>
      </w:r>
      <w:proofErr w:type="spellStart"/>
      <w:r w:rsidRPr="0049169B">
        <w:rPr>
          <w:sz w:val="23"/>
          <w:szCs w:val="23"/>
        </w:rPr>
        <w:t>dopo</w:t>
      </w:r>
      <w:proofErr w:type="spellEnd"/>
      <w:r w:rsidRPr="0049169B">
        <w:rPr>
          <w:sz w:val="23"/>
          <w:szCs w:val="23"/>
        </w:rPr>
        <w:t xml:space="preserve"> la </w:t>
      </w:r>
      <w:proofErr w:type="spellStart"/>
      <w:r w:rsidRPr="0049169B">
        <w:rPr>
          <w:sz w:val="23"/>
          <w:szCs w:val="23"/>
        </w:rPr>
        <w:t>scadenza</w:t>
      </w:r>
      <w:proofErr w:type="spellEnd"/>
      <w:r w:rsidRPr="0049169B">
        <w:rPr>
          <w:sz w:val="23"/>
          <w:szCs w:val="23"/>
        </w:rPr>
        <w:t>.</w:t>
      </w:r>
      <w:r w:rsidR="008B637A">
        <w:rPr>
          <w:sz w:val="23"/>
          <w:szCs w:val="23"/>
        </w:rPr>
        <w:br w:type="page"/>
      </w:r>
    </w:p>
    <w:p w14:paraId="643BF019" w14:textId="647D0B69" w:rsidR="00F94EA3" w:rsidRPr="002110FC" w:rsidRDefault="00090DAE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2110FC">
        <w:rPr>
          <w:rFonts w:asciiTheme="minorHAnsi" w:hAnsiTheme="minorHAnsi" w:cstheme="minorHAnsi"/>
          <w:b/>
          <w:bCs/>
          <w:sz w:val="28"/>
          <w:szCs w:val="28"/>
        </w:rPr>
        <w:lastRenderedPageBreak/>
        <w:t>9</w:t>
      </w:r>
      <w:r w:rsidR="005D0DD2" w:rsidRPr="002110F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2110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Pneumatici</w:t>
      </w:r>
      <w:proofErr w:type="spellEnd"/>
    </w:p>
    <w:p w14:paraId="6CE3D66D" w14:textId="361E2DE9" w:rsidR="00F94EA3" w:rsidRPr="002110FC" w:rsidRDefault="0025658B" w:rsidP="0025658B">
      <w:pPr>
        <w:pStyle w:val="Default"/>
        <w:spacing w:after="120"/>
        <w:jc w:val="both"/>
        <w:rPr>
          <w:sz w:val="23"/>
          <w:szCs w:val="23"/>
        </w:rPr>
      </w:pPr>
      <w:proofErr w:type="spellStart"/>
      <w:r w:rsidRPr="0025658B">
        <w:rPr>
          <w:sz w:val="23"/>
          <w:szCs w:val="23"/>
        </w:rPr>
        <w:t>Sono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ammessi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pneumatici</w:t>
      </w:r>
      <w:proofErr w:type="spellEnd"/>
      <w:r w:rsidRPr="0025658B">
        <w:rPr>
          <w:sz w:val="23"/>
          <w:szCs w:val="23"/>
        </w:rPr>
        <w:t xml:space="preserve"> solo di </w:t>
      </w:r>
      <w:proofErr w:type="spellStart"/>
      <w:r w:rsidRPr="0025658B">
        <w:rPr>
          <w:sz w:val="23"/>
          <w:szCs w:val="23"/>
        </w:rPr>
        <w:t>tipo</w:t>
      </w:r>
      <w:proofErr w:type="spellEnd"/>
      <w:r w:rsidRPr="0025658B">
        <w:rPr>
          <w:sz w:val="23"/>
          <w:szCs w:val="23"/>
        </w:rPr>
        <w:t xml:space="preserve"> a </w:t>
      </w:r>
      <w:proofErr w:type="spellStart"/>
      <w:r w:rsidRPr="0025658B">
        <w:rPr>
          <w:sz w:val="23"/>
          <w:szCs w:val="23"/>
        </w:rPr>
        <w:t>gonfi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aggio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uso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kart</w:t>
      </w:r>
      <w:proofErr w:type="spellEnd"/>
      <w:r w:rsidRPr="0025658B">
        <w:rPr>
          <w:sz w:val="23"/>
          <w:szCs w:val="23"/>
        </w:rPr>
        <w:t xml:space="preserve">. E’ </w:t>
      </w:r>
      <w:proofErr w:type="spellStart"/>
      <w:r w:rsidRPr="0025658B">
        <w:rPr>
          <w:sz w:val="23"/>
          <w:szCs w:val="23"/>
        </w:rPr>
        <w:t>proibito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apportare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modifiche</w:t>
      </w:r>
      <w:proofErr w:type="spellEnd"/>
      <w:r w:rsidRPr="0025658B">
        <w:rPr>
          <w:sz w:val="23"/>
          <w:szCs w:val="23"/>
        </w:rPr>
        <w:t xml:space="preserve"> al</w:t>
      </w:r>
      <w:r>
        <w:rPr>
          <w:sz w:val="23"/>
          <w:szCs w:val="23"/>
        </w:rPr>
        <w:t xml:space="preserve"> </w:t>
      </w:r>
      <w:r w:rsidRPr="0025658B">
        <w:rPr>
          <w:sz w:val="23"/>
          <w:szCs w:val="23"/>
        </w:rPr>
        <w:t xml:space="preserve">di </w:t>
      </w:r>
      <w:proofErr w:type="spellStart"/>
      <w:r w:rsidRPr="0025658B">
        <w:rPr>
          <w:sz w:val="23"/>
          <w:szCs w:val="23"/>
        </w:rPr>
        <w:t>fuori</w:t>
      </w:r>
      <w:proofErr w:type="spellEnd"/>
      <w:r w:rsidRPr="0025658B">
        <w:rPr>
          <w:sz w:val="23"/>
          <w:szCs w:val="23"/>
        </w:rPr>
        <w:t xml:space="preserve"> della normale </w:t>
      </w:r>
      <w:proofErr w:type="spellStart"/>
      <w:r w:rsidRPr="0025658B">
        <w:rPr>
          <w:sz w:val="23"/>
          <w:szCs w:val="23"/>
        </w:rPr>
        <w:t>usura</w:t>
      </w:r>
      <w:proofErr w:type="spellEnd"/>
      <w:r w:rsidRPr="0025658B">
        <w:rPr>
          <w:sz w:val="23"/>
          <w:szCs w:val="23"/>
        </w:rPr>
        <w:t xml:space="preserve"> del </w:t>
      </w:r>
      <w:proofErr w:type="spellStart"/>
      <w:r w:rsidRPr="0025658B">
        <w:rPr>
          <w:sz w:val="23"/>
          <w:szCs w:val="23"/>
        </w:rPr>
        <w:t>battistrada</w:t>
      </w:r>
      <w:proofErr w:type="spellEnd"/>
      <w:r w:rsidRPr="0025658B">
        <w:rPr>
          <w:sz w:val="23"/>
          <w:szCs w:val="23"/>
        </w:rPr>
        <w:t xml:space="preserve">. </w:t>
      </w:r>
      <w:r w:rsidRPr="0025658B">
        <w:rPr>
          <w:b/>
          <w:sz w:val="23"/>
          <w:szCs w:val="23"/>
        </w:rPr>
        <w:t xml:space="preserve">Il </w:t>
      </w:r>
      <w:proofErr w:type="spellStart"/>
      <w:r w:rsidRPr="0025658B">
        <w:rPr>
          <w:b/>
          <w:sz w:val="23"/>
          <w:szCs w:val="23"/>
        </w:rPr>
        <w:t>limite</w:t>
      </w:r>
      <w:proofErr w:type="spellEnd"/>
      <w:r w:rsidRPr="0025658B">
        <w:rPr>
          <w:b/>
          <w:sz w:val="23"/>
          <w:szCs w:val="23"/>
        </w:rPr>
        <w:t xml:space="preserve"> della </w:t>
      </w:r>
      <w:proofErr w:type="spellStart"/>
      <w:r>
        <w:rPr>
          <w:b/>
          <w:sz w:val="23"/>
          <w:szCs w:val="23"/>
        </w:rPr>
        <w:t>pressione</w:t>
      </w:r>
      <w:proofErr w:type="spellEnd"/>
      <w:r>
        <w:rPr>
          <w:b/>
          <w:sz w:val="23"/>
          <w:szCs w:val="23"/>
        </w:rPr>
        <w:t xml:space="preserve"> di </w:t>
      </w:r>
      <w:proofErr w:type="spellStart"/>
      <w:r>
        <w:rPr>
          <w:b/>
          <w:sz w:val="23"/>
          <w:szCs w:val="23"/>
        </w:rPr>
        <w:t>gonfiaggio</w:t>
      </w:r>
      <w:proofErr w:type="spellEnd"/>
      <w:r>
        <w:rPr>
          <w:b/>
          <w:sz w:val="23"/>
          <w:szCs w:val="23"/>
        </w:rPr>
        <w:t xml:space="preserve"> è di 3.0 </w:t>
      </w:r>
      <w:proofErr w:type="spellStart"/>
      <w:r w:rsidRPr="0025658B">
        <w:rPr>
          <w:b/>
          <w:sz w:val="23"/>
          <w:szCs w:val="23"/>
        </w:rPr>
        <w:t>Atm</w:t>
      </w:r>
      <w:proofErr w:type="spellEnd"/>
      <w:r w:rsidR="00F94EA3" w:rsidRPr="002110FC">
        <w:rPr>
          <w:b/>
          <w:sz w:val="23"/>
          <w:szCs w:val="23"/>
        </w:rPr>
        <w:t>.</w:t>
      </w:r>
      <w:r w:rsidR="00F94EA3" w:rsidRPr="002110FC">
        <w:rPr>
          <w:sz w:val="23"/>
          <w:szCs w:val="23"/>
        </w:rPr>
        <w:t xml:space="preserve"> </w:t>
      </w:r>
    </w:p>
    <w:p w14:paraId="2E57CFE7" w14:textId="7B6152EC" w:rsidR="00D537E1" w:rsidRDefault="00D537E1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2110FC">
        <w:rPr>
          <w:rFonts w:asciiTheme="minorHAnsi" w:hAnsiTheme="minorHAnsi" w:cstheme="minorHAnsi"/>
          <w:b/>
          <w:bCs/>
          <w:sz w:val="28"/>
          <w:szCs w:val="28"/>
        </w:rPr>
        <w:t>10.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61D7B">
        <w:rPr>
          <w:rFonts w:asciiTheme="minorHAnsi" w:hAnsiTheme="minorHAnsi" w:cstheme="minorHAnsi"/>
          <w:b/>
          <w:bCs/>
          <w:sz w:val="28"/>
          <w:szCs w:val="28"/>
        </w:rPr>
        <w:t>Assale</w:t>
      </w:r>
      <w:proofErr w:type="spellEnd"/>
      <w:r w:rsidR="00761D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61D7B">
        <w:rPr>
          <w:rFonts w:asciiTheme="minorHAnsi" w:hAnsiTheme="minorHAnsi" w:cstheme="minorHAnsi"/>
          <w:b/>
          <w:bCs/>
          <w:sz w:val="28"/>
          <w:szCs w:val="28"/>
        </w:rPr>
        <w:t>posteriore</w:t>
      </w:r>
      <w:proofErr w:type="spellEnd"/>
    </w:p>
    <w:p w14:paraId="684D245D" w14:textId="26990CAD" w:rsidR="009A1B57" w:rsidRPr="002110FC" w:rsidRDefault="009A1B57" w:rsidP="002110FC">
      <w:pPr>
        <w:pStyle w:val="Default"/>
        <w:spacing w:after="120"/>
        <w:jc w:val="both"/>
        <w:rPr>
          <w:sz w:val="23"/>
          <w:szCs w:val="23"/>
        </w:rPr>
      </w:pPr>
      <w:proofErr w:type="spellStart"/>
      <w:r w:rsidRPr="009A1B57">
        <w:rPr>
          <w:sz w:val="23"/>
          <w:szCs w:val="23"/>
        </w:rPr>
        <w:t>L'assale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posteriore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deve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pezzo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unico</w:t>
      </w:r>
      <w:proofErr w:type="spellEnd"/>
      <w:r w:rsidRPr="009A1B57">
        <w:rPr>
          <w:sz w:val="23"/>
          <w:szCs w:val="23"/>
        </w:rPr>
        <w:t xml:space="preserve"> (</w:t>
      </w:r>
      <w:proofErr w:type="spellStart"/>
      <w:r w:rsidRPr="009A1B57">
        <w:rPr>
          <w:sz w:val="23"/>
          <w:szCs w:val="23"/>
        </w:rPr>
        <w:t>assale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rigido</w:t>
      </w:r>
      <w:proofErr w:type="spellEnd"/>
      <w:r w:rsidRPr="009A1B57">
        <w:rPr>
          <w:sz w:val="23"/>
          <w:szCs w:val="23"/>
        </w:rPr>
        <w:t xml:space="preserve">) e </w:t>
      </w:r>
      <w:proofErr w:type="spellStart"/>
      <w:r w:rsidRPr="009A1B57">
        <w:rPr>
          <w:sz w:val="23"/>
          <w:szCs w:val="23"/>
        </w:rPr>
        <w:t>realizzato</w:t>
      </w:r>
      <w:proofErr w:type="spellEnd"/>
      <w:r w:rsidRPr="009A1B57">
        <w:rPr>
          <w:sz w:val="23"/>
          <w:szCs w:val="23"/>
        </w:rPr>
        <w:t xml:space="preserve"> in </w:t>
      </w:r>
      <w:proofErr w:type="spellStart"/>
      <w:r w:rsidRPr="009A1B57">
        <w:rPr>
          <w:sz w:val="23"/>
          <w:szCs w:val="23"/>
        </w:rPr>
        <w:t>acciaio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magnetico</w:t>
      </w:r>
      <w:proofErr w:type="spellEnd"/>
      <w:r w:rsidRPr="009A1B57">
        <w:rPr>
          <w:sz w:val="23"/>
          <w:szCs w:val="23"/>
        </w:rPr>
        <w:t xml:space="preserve">. </w:t>
      </w:r>
      <w:proofErr w:type="spellStart"/>
      <w:r w:rsidRPr="009A1B57">
        <w:rPr>
          <w:sz w:val="23"/>
          <w:szCs w:val="23"/>
        </w:rPr>
        <w:t>Gli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assali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rigidi</w:t>
      </w:r>
      <w:proofErr w:type="spellEnd"/>
      <w:r w:rsidRPr="009A1B57">
        <w:rPr>
          <w:sz w:val="23"/>
          <w:szCs w:val="23"/>
        </w:rPr>
        <w:t xml:space="preserve"> non </w:t>
      </w:r>
      <w:proofErr w:type="spellStart"/>
      <w:r w:rsidRPr="009A1B57">
        <w:rPr>
          <w:sz w:val="23"/>
          <w:szCs w:val="23"/>
        </w:rPr>
        <w:t>devono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avere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diametro</w:t>
      </w:r>
      <w:proofErr w:type="spellEnd"/>
      <w:r w:rsidRPr="009A1B57">
        <w:rPr>
          <w:sz w:val="23"/>
          <w:szCs w:val="23"/>
        </w:rPr>
        <w:t xml:space="preserve"> inferiore a 25 mm </w:t>
      </w:r>
      <w:proofErr w:type="spellStart"/>
      <w:r w:rsidRPr="009A1B57">
        <w:rPr>
          <w:sz w:val="23"/>
          <w:szCs w:val="23"/>
        </w:rPr>
        <w:t>su</w:t>
      </w:r>
      <w:proofErr w:type="spellEnd"/>
      <w:r w:rsidRPr="009A1B57">
        <w:rPr>
          <w:sz w:val="23"/>
          <w:szCs w:val="23"/>
        </w:rPr>
        <w:t xml:space="preserve"> tutta la </w:t>
      </w:r>
      <w:proofErr w:type="spellStart"/>
      <w:r w:rsidRPr="009A1B57">
        <w:rPr>
          <w:sz w:val="23"/>
          <w:szCs w:val="23"/>
        </w:rPr>
        <w:t>lunghezza</w:t>
      </w:r>
      <w:proofErr w:type="spellEnd"/>
      <w:r w:rsidRPr="009A1B57">
        <w:rPr>
          <w:sz w:val="23"/>
          <w:szCs w:val="23"/>
        </w:rPr>
        <w:t xml:space="preserve"> e </w:t>
      </w:r>
      <w:proofErr w:type="spellStart"/>
      <w:r w:rsidRPr="009A1B57">
        <w:rPr>
          <w:sz w:val="23"/>
          <w:szCs w:val="23"/>
        </w:rPr>
        <w:t>gli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assali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cavi</w:t>
      </w:r>
      <w:proofErr w:type="spellEnd"/>
      <w:r w:rsidRPr="009A1B57">
        <w:rPr>
          <w:sz w:val="23"/>
          <w:szCs w:val="23"/>
        </w:rPr>
        <w:t xml:space="preserve"> a 30 mm. Per i </w:t>
      </w:r>
      <w:proofErr w:type="spellStart"/>
      <w:r w:rsidRPr="009A1B57">
        <w:rPr>
          <w:sz w:val="23"/>
          <w:szCs w:val="23"/>
        </w:rPr>
        <w:t>cuscinetti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sono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sufficienti</w:t>
      </w:r>
      <w:proofErr w:type="spellEnd"/>
      <w:r w:rsidRPr="009A1B57">
        <w:rPr>
          <w:sz w:val="23"/>
          <w:szCs w:val="23"/>
        </w:rPr>
        <w:t xml:space="preserve"> due </w:t>
      </w:r>
      <w:proofErr w:type="spellStart"/>
      <w:r w:rsidRPr="009A1B57">
        <w:rPr>
          <w:sz w:val="23"/>
          <w:szCs w:val="23"/>
        </w:rPr>
        <w:t>cuscinetti</w:t>
      </w:r>
      <w:proofErr w:type="spellEnd"/>
      <w:r w:rsidRPr="009A1B57">
        <w:rPr>
          <w:sz w:val="23"/>
          <w:szCs w:val="23"/>
        </w:rPr>
        <w:t xml:space="preserve"> a </w:t>
      </w:r>
      <w:proofErr w:type="spellStart"/>
      <w:r w:rsidRPr="009A1B57">
        <w:rPr>
          <w:sz w:val="23"/>
          <w:szCs w:val="23"/>
        </w:rPr>
        <w:t>sfera</w:t>
      </w:r>
      <w:proofErr w:type="spellEnd"/>
      <w:r w:rsidRPr="009A1B57">
        <w:rPr>
          <w:sz w:val="23"/>
          <w:szCs w:val="23"/>
        </w:rPr>
        <w:t xml:space="preserve">. </w:t>
      </w:r>
      <w:proofErr w:type="spellStart"/>
      <w:r w:rsidRPr="009A1B57">
        <w:rPr>
          <w:sz w:val="23"/>
          <w:szCs w:val="23"/>
        </w:rPr>
        <w:t>Questi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devono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fissati</w:t>
      </w:r>
      <w:proofErr w:type="spellEnd"/>
      <w:r w:rsidRPr="009A1B57">
        <w:rPr>
          <w:sz w:val="23"/>
          <w:szCs w:val="23"/>
        </w:rPr>
        <w:t xml:space="preserve"> al </w:t>
      </w:r>
      <w:proofErr w:type="spellStart"/>
      <w:r w:rsidRPr="009A1B57">
        <w:rPr>
          <w:sz w:val="23"/>
          <w:szCs w:val="23"/>
        </w:rPr>
        <w:t>telaio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utilizzando</w:t>
      </w:r>
      <w:proofErr w:type="spellEnd"/>
      <w:r w:rsidRPr="009A1B57">
        <w:rPr>
          <w:sz w:val="23"/>
          <w:szCs w:val="23"/>
        </w:rPr>
        <w:t xml:space="preserve"> i </w:t>
      </w:r>
      <w:proofErr w:type="spellStart"/>
      <w:r w:rsidRPr="009A1B57">
        <w:rPr>
          <w:sz w:val="23"/>
          <w:szCs w:val="23"/>
        </w:rPr>
        <w:t>gusci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cuscinetti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standard</w:t>
      </w:r>
      <w:proofErr w:type="spellEnd"/>
      <w:r w:rsidRPr="009A1B57">
        <w:rPr>
          <w:sz w:val="23"/>
          <w:szCs w:val="23"/>
        </w:rPr>
        <w:t xml:space="preserve"> del </w:t>
      </w:r>
      <w:proofErr w:type="spellStart"/>
      <w:r w:rsidRPr="009A1B57">
        <w:rPr>
          <w:sz w:val="23"/>
          <w:szCs w:val="23"/>
        </w:rPr>
        <w:t>karting</w:t>
      </w:r>
      <w:proofErr w:type="spellEnd"/>
      <w:r w:rsidRPr="009A1B57">
        <w:rPr>
          <w:sz w:val="23"/>
          <w:szCs w:val="23"/>
        </w:rPr>
        <w:t xml:space="preserve"> a </w:t>
      </w:r>
      <w:proofErr w:type="spellStart"/>
      <w:r w:rsidRPr="009A1B57">
        <w:rPr>
          <w:sz w:val="23"/>
          <w:szCs w:val="23"/>
        </w:rPr>
        <w:t>motore</w:t>
      </w:r>
      <w:proofErr w:type="spellEnd"/>
      <w:r w:rsidRPr="009A1B57">
        <w:rPr>
          <w:sz w:val="23"/>
          <w:szCs w:val="23"/>
        </w:rPr>
        <w:t xml:space="preserve">. Le </w:t>
      </w:r>
      <w:proofErr w:type="spellStart"/>
      <w:r w:rsidRPr="009A1B57">
        <w:rPr>
          <w:sz w:val="23"/>
          <w:szCs w:val="23"/>
        </w:rPr>
        <w:t>ruote</w:t>
      </w:r>
      <w:proofErr w:type="spellEnd"/>
      <w:r w:rsidRPr="009A1B57">
        <w:rPr>
          <w:sz w:val="23"/>
          <w:szCs w:val="23"/>
        </w:rPr>
        <w:t xml:space="preserve"> posteriori </w:t>
      </w:r>
      <w:proofErr w:type="spellStart"/>
      <w:r w:rsidRPr="009A1B57">
        <w:rPr>
          <w:sz w:val="23"/>
          <w:szCs w:val="23"/>
        </w:rPr>
        <w:t>devono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fissate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rigidamente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all'assale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posteriore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ragni</w:t>
      </w:r>
      <w:proofErr w:type="spellEnd"/>
      <w:r w:rsidRPr="009A1B57">
        <w:rPr>
          <w:sz w:val="23"/>
          <w:szCs w:val="23"/>
        </w:rPr>
        <w:t xml:space="preserve"> per </w:t>
      </w:r>
      <w:proofErr w:type="spellStart"/>
      <w:r w:rsidRPr="009A1B57">
        <w:rPr>
          <w:sz w:val="23"/>
          <w:szCs w:val="23"/>
        </w:rPr>
        <w:t>ruote</w:t>
      </w:r>
      <w:proofErr w:type="spellEnd"/>
      <w:r w:rsidRPr="009A1B57">
        <w:rPr>
          <w:sz w:val="23"/>
          <w:szCs w:val="23"/>
        </w:rPr>
        <w:t xml:space="preserve"> e </w:t>
      </w:r>
      <w:proofErr w:type="spellStart"/>
      <w:r w:rsidRPr="009A1B57">
        <w:rPr>
          <w:sz w:val="23"/>
          <w:szCs w:val="23"/>
        </w:rPr>
        <w:t>cunei</w:t>
      </w:r>
      <w:proofErr w:type="spellEnd"/>
      <w:r w:rsidRPr="009A1B57">
        <w:rPr>
          <w:sz w:val="23"/>
          <w:szCs w:val="23"/>
        </w:rPr>
        <w:t xml:space="preserve">. </w:t>
      </w:r>
      <w:r w:rsidRPr="009A1B57">
        <w:rPr>
          <w:b/>
          <w:sz w:val="23"/>
          <w:szCs w:val="23"/>
        </w:rPr>
        <w:t xml:space="preserve">Le </w:t>
      </w:r>
      <w:proofErr w:type="spellStart"/>
      <w:r w:rsidRPr="009A1B57">
        <w:rPr>
          <w:b/>
          <w:sz w:val="23"/>
          <w:szCs w:val="23"/>
        </w:rPr>
        <w:t>ruote</w:t>
      </w:r>
      <w:proofErr w:type="spellEnd"/>
      <w:r w:rsidRPr="009A1B57">
        <w:rPr>
          <w:b/>
          <w:sz w:val="23"/>
          <w:szCs w:val="23"/>
        </w:rPr>
        <w:t xml:space="preserve"> posteriori </w:t>
      </w:r>
      <w:proofErr w:type="spellStart"/>
      <w:r w:rsidRPr="009A1B57">
        <w:rPr>
          <w:b/>
          <w:sz w:val="23"/>
          <w:szCs w:val="23"/>
        </w:rPr>
        <w:t>montate</w:t>
      </w:r>
      <w:proofErr w:type="spellEnd"/>
      <w:r w:rsidRPr="009A1B57">
        <w:rPr>
          <w:b/>
          <w:sz w:val="23"/>
          <w:szCs w:val="23"/>
        </w:rPr>
        <w:t xml:space="preserve"> </w:t>
      </w:r>
      <w:proofErr w:type="spellStart"/>
      <w:r w:rsidRPr="009A1B57">
        <w:rPr>
          <w:b/>
          <w:sz w:val="23"/>
          <w:szCs w:val="23"/>
        </w:rPr>
        <w:t>indipendentemente</w:t>
      </w:r>
      <w:proofErr w:type="spellEnd"/>
      <w:r w:rsidRPr="009A1B57">
        <w:rPr>
          <w:b/>
          <w:sz w:val="23"/>
          <w:szCs w:val="23"/>
        </w:rPr>
        <w:t xml:space="preserve"> </w:t>
      </w:r>
      <w:proofErr w:type="spellStart"/>
      <w:r w:rsidRPr="009A1B57">
        <w:rPr>
          <w:b/>
          <w:sz w:val="23"/>
          <w:szCs w:val="23"/>
        </w:rPr>
        <w:t>dall'asse</w:t>
      </w:r>
      <w:proofErr w:type="spellEnd"/>
      <w:r w:rsidRPr="009A1B57">
        <w:rPr>
          <w:b/>
          <w:sz w:val="23"/>
          <w:szCs w:val="23"/>
        </w:rPr>
        <w:t xml:space="preserve"> </w:t>
      </w:r>
      <w:proofErr w:type="spellStart"/>
      <w:r w:rsidRPr="009A1B57">
        <w:rPr>
          <w:b/>
          <w:sz w:val="23"/>
          <w:szCs w:val="23"/>
        </w:rPr>
        <w:t>rigido</w:t>
      </w:r>
      <w:proofErr w:type="spellEnd"/>
      <w:r w:rsidRPr="009A1B57">
        <w:rPr>
          <w:b/>
          <w:sz w:val="23"/>
          <w:szCs w:val="23"/>
        </w:rPr>
        <w:t xml:space="preserve"> </w:t>
      </w:r>
      <w:proofErr w:type="spellStart"/>
      <w:r w:rsidRPr="009A1B57">
        <w:rPr>
          <w:b/>
          <w:sz w:val="23"/>
          <w:szCs w:val="23"/>
        </w:rPr>
        <w:t>sono</w:t>
      </w:r>
      <w:proofErr w:type="spellEnd"/>
      <w:r w:rsidRPr="009A1B57">
        <w:rPr>
          <w:b/>
          <w:sz w:val="23"/>
          <w:szCs w:val="23"/>
        </w:rPr>
        <w:t xml:space="preserve"> </w:t>
      </w:r>
      <w:proofErr w:type="spellStart"/>
      <w:r w:rsidRPr="009A1B57">
        <w:rPr>
          <w:b/>
          <w:sz w:val="23"/>
          <w:szCs w:val="23"/>
        </w:rPr>
        <w:t>vietate</w:t>
      </w:r>
      <w:proofErr w:type="spellEnd"/>
      <w:r w:rsidRPr="009A1B57">
        <w:rPr>
          <w:b/>
          <w:sz w:val="23"/>
          <w:szCs w:val="23"/>
        </w:rPr>
        <w:t>.</w:t>
      </w:r>
    </w:p>
    <w:p w14:paraId="7BA60449" w14:textId="2C7E93F9" w:rsidR="00F94EA3" w:rsidRPr="002110FC" w:rsidRDefault="005D0DD2" w:rsidP="00E658AA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2110FC">
        <w:rPr>
          <w:rFonts w:asciiTheme="minorHAnsi" w:hAnsiTheme="minorHAnsi" w:cstheme="minorHAnsi"/>
          <w:b/>
          <w:bCs/>
          <w:sz w:val="28"/>
          <w:szCs w:val="28"/>
        </w:rPr>
        <w:t>11.</w:t>
      </w:r>
      <w:r w:rsidR="00F94EA3" w:rsidRPr="00F94E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Freni</w:t>
      </w:r>
      <w:proofErr w:type="spellEnd"/>
    </w:p>
    <w:p w14:paraId="6D763740" w14:textId="2CBF30AD" w:rsidR="00A91A40" w:rsidRDefault="009A1B57" w:rsidP="00B1113D">
      <w:pPr>
        <w:pStyle w:val="Default"/>
        <w:spacing w:after="120"/>
        <w:jc w:val="both"/>
        <w:rPr>
          <w:sz w:val="23"/>
          <w:szCs w:val="23"/>
        </w:rPr>
      </w:pPr>
      <w:r w:rsidRPr="009A1B57">
        <w:rPr>
          <w:sz w:val="23"/>
          <w:szCs w:val="23"/>
        </w:rPr>
        <w:t xml:space="preserve">In </w:t>
      </w:r>
      <w:proofErr w:type="spellStart"/>
      <w:r w:rsidRPr="009A1B57">
        <w:rPr>
          <w:sz w:val="23"/>
          <w:szCs w:val="23"/>
        </w:rPr>
        <w:t>generale</w:t>
      </w:r>
      <w:proofErr w:type="spellEnd"/>
      <w:r w:rsidRPr="009A1B57">
        <w:rPr>
          <w:sz w:val="23"/>
          <w:szCs w:val="23"/>
        </w:rPr>
        <w:t xml:space="preserve">, tutte le </w:t>
      </w:r>
      <w:proofErr w:type="spellStart"/>
      <w:r w:rsidRPr="009A1B57">
        <w:rPr>
          <w:sz w:val="23"/>
          <w:szCs w:val="23"/>
        </w:rPr>
        <w:t>ruote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asse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devono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frenate</w:t>
      </w:r>
      <w:proofErr w:type="spellEnd"/>
      <w:r w:rsidRPr="009A1B57">
        <w:rPr>
          <w:sz w:val="23"/>
          <w:szCs w:val="23"/>
        </w:rPr>
        <w:t xml:space="preserve">. </w:t>
      </w:r>
      <w:proofErr w:type="spellStart"/>
      <w:r w:rsidRPr="009A1B57">
        <w:rPr>
          <w:sz w:val="23"/>
          <w:szCs w:val="23"/>
        </w:rPr>
        <w:t>Sono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ammessi</w:t>
      </w:r>
      <w:proofErr w:type="spellEnd"/>
      <w:r w:rsidRPr="009A1B57">
        <w:rPr>
          <w:sz w:val="23"/>
          <w:szCs w:val="23"/>
        </w:rPr>
        <w:t xml:space="preserve"> solo </w:t>
      </w:r>
      <w:proofErr w:type="spellStart"/>
      <w:r w:rsidRPr="009A1B57">
        <w:rPr>
          <w:sz w:val="23"/>
          <w:szCs w:val="23"/>
        </w:rPr>
        <w:t>freni</w:t>
      </w:r>
      <w:proofErr w:type="spellEnd"/>
      <w:r w:rsidRPr="009A1B57">
        <w:rPr>
          <w:sz w:val="23"/>
          <w:szCs w:val="23"/>
        </w:rPr>
        <w:t xml:space="preserve"> a </w:t>
      </w:r>
      <w:proofErr w:type="spellStart"/>
      <w:r w:rsidRPr="009A1B57">
        <w:rPr>
          <w:sz w:val="23"/>
          <w:szCs w:val="23"/>
        </w:rPr>
        <w:t>disco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idraulici</w:t>
      </w:r>
      <w:proofErr w:type="spellEnd"/>
      <w:r w:rsidRPr="009A1B57">
        <w:rPr>
          <w:sz w:val="23"/>
          <w:szCs w:val="23"/>
        </w:rPr>
        <w:t xml:space="preserve"> o </w:t>
      </w:r>
      <w:proofErr w:type="spellStart"/>
      <w:r w:rsidRPr="009A1B57">
        <w:rPr>
          <w:sz w:val="23"/>
          <w:szCs w:val="23"/>
        </w:rPr>
        <w:t>meccanici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azionati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dal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piede</w:t>
      </w:r>
      <w:proofErr w:type="spellEnd"/>
      <w:r w:rsidRPr="009A1B57">
        <w:rPr>
          <w:sz w:val="23"/>
          <w:szCs w:val="23"/>
        </w:rPr>
        <w:t xml:space="preserve">. </w:t>
      </w:r>
      <w:proofErr w:type="spellStart"/>
      <w:r w:rsidRPr="009A1B57">
        <w:rPr>
          <w:sz w:val="23"/>
          <w:szCs w:val="23"/>
        </w:rPr>
        <w:t>L'asse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posteriore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deve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sempre </w:t>
      </w:r>
      <w:proofErr w:type="spellStart"/>
      <w:r w:rsidRPr="009A1B57">
        <w:rPr>
          <w:sz w:val="23"/>
          <w:szCs w:val="23"/>
        </w:rPr>
        <w:t>frenato</w:t>
      </w:r>
      <w:proofErr w:type="spellEnd"/>
      <w:r w:rsidRPr="009A1B57">
        <w:rPr>
          <w:sz w:val="23"/>
          <w:szCs w:val="23"/>
        </w:rPr>
        <w:t xml:space="preserve">. Il </w:t>
      </w:r>
      <w:proofErr w:type="spellStart"/>
      <w:r w:rsidRPr="009A1B57">
        <w:rPr>
          <w:sz w:val="23"/>
          <w:szCs w:val="23"/>
        </w:rPr>
        <w:t>disco</w:t>
      </w:r>
      <w:proofErr w:type="spellEnd"/>
      <w:r w:rsidRPr="009A1B57">
        <w:rPr>
          <w:sz w:val="23"/>
          <w:szCs w:val="23"/>
        </w:rPr>
        <w:t xml:space="preserve"> del </w:t>
      </w:r>
      <w:proofErr w:type="spellStart"/>
      <w:r w:rsidRPr="009A1B57">
        <w:rPr>
          <w:sz w:val="23"/>
          <w:szCs w:val="23"/>
        </w:rPr>
        <w:t>freno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dell'assale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posteriore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deve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fissato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rigidamente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supporto</w:t>
      </w:r>
      <w:proofErr w:type="spellEnd"/>
      <w:r w:rsidRPr="009A1B57">
        <w:rPr>
          <w:sz w:val="23"/>
          <w:szCs w:val="23"/>
        </w:rPr>
        <w:t xml:space="preserve"> e </w:t>
      </w:r>
      <w:proofErr w:type="spellStart"/>
      <w:r w:rsidRPr="009A1B57">
        <w:rPr>
          <w:sz w:val="23"/>
          <w:szCs w:val="23"/>
        </w:rPr>
        <w:t>cunei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dell'assale</w:t>
      </w:r>
      <w:proofErr w:type="spellEnd"/>
      <w:r w:rsidRPr="009A1B57">
        <w:rPr>
          <w:sz w:val="23"/>
          <w:szCs w:val="23"/>
        </w:rPr>
        <w:t xml:space="preserve"> e </w:t>
      </w:r>
      <w:proofErr w:type="spellStart"/>
      <w:r w:rsidRPr="009A1B57">
        <w:rPr>
          <w:sz w:val="23"/>
          <w:szCs w:val="23"/>
        </w:rPr>
        <w:t>avere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diametro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almeno</w:t>
      </w:r>
      <w:proofErr w:type="spellEnd"/>
      <w:r w:rsidRPr="009A1B57">
        <w:rPr>
          <w:sz w:val="23"/>
          <w:szCs w:val="23"/>
        </w:rPr>
        <w:t xml:space="preserve"> 150 mm e uno </w:t>
      </w:r>
      <w:proofErr w:type="spellStart"/>
      <w:r w:rsidRPr="009A1B57">
        <w:rPr>
          <w:sz w:val="23"/>
          <w:szCs w:val="23"/>
        </w:rPr>
        <w:t>spessore</w:t>
      </w:r>
      <w:proofErr w:type="spellEnd"/>
      <w:r w:rsidRPr="009A1B57">
        <w:rPr>
          <w:sz w:val="23"/>
          <w:szCs w:val="23"/>
        </w:rPr>
        <w:t xml:space="preserve"> del materiale di </w:t>
      </w:r>
      <w:proofErr w:type="spellStart"/>
      <w:r w:rsidRPr="009A1B57">
        <w:rPr>
          <w:sz w:val="23"/>
          <w:szCs w:val="23"/>
        </w:rPr>
        <w:t>almeno</w:t>
      </w:r>
      <w:proofErr w:type="spellEnd"/>
      <w:r w:rsidRPr="009A1B57">
        <w:rPr>
          <w:sz w:val="23"/>
          <w:szCs w:val="23"/>
        </w:rPr>
        <w:t xml:space="preserve"> 2 mm. È </w:t>
      </w:r>
      <w:proofErr w:type="spellStart"/>
      <w:r w:rsidRPr="009A1B57">
        <w:rPr>
          <w:sz w:val="23"/>
          <w:szCs w:val="23"/>
        </w:rPr>
        <w:t>consentito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anche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freno</w:t>
      </w:r>
      <w:proofErr w:type="spellEnd"/>
      <w:r w:rsidRPr="009A1B57">
        <w:rPr>
          <w:sz w:val="23"/>
          <w:szCs w:val="23"/>
        </w:rPr>
        <w:t xml:space="preserve"> anteriore </w:t>
      </w:r>
      <w:proofErr w:type="spellStart"/>
      <w:r w:rsidRPr="009A1B57">
        <w:rPr>
          <w:sz w:val="23"/>
          <w:szCs w:val="23"/>
        </w:rPr>
        <w:t>azionato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meccanicamente</w:t>
      </w:r>
      <w:proofErr w:type="spellEnd"/>
      <w:r w:rsidRPr="009A1B57">
        <w:rPr>
          <w:sz w:val="23"/>
          <w:szCs w:val="23"/>
        </w:rPr>
        <w:t xml:space="preserve"> o </w:t>
      </w:r>
      <w:proofErr w:type="spellStart"/>
      <w:r w:rsidRPr="009A1B57">
        <w:rPr>
          <w:sz w:val="23"/>
          <w:szCs w:val="23"/>
        </w:rPr>
        <w:t>idraulicamente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indipendentemente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dal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freno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posteriore</w:t>
      </w:r>
      <w:proofErr w:type="spellEnd"/>
      <w:r w:rsidRPr="009A1B57">
        <w:rPr>
          <w:sz w:val="23"/>
          <w:szCs w:val="23"/>
        </w:rPr>
        <w:t xml:space="preserve">. La </w:t>
      </w:r>
      <w:proofErr w:type="spellStart"/>
      <w:r w:rsidRPr="009A1B57">
        <w:rPr>
          <w:sz w:val="23"/>
          <w:szCs w:val="23"/>
        </w:rPr>
        <w:t>potenza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viene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trasmessa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dal</w:t>
      </w:r>
      <w:proofErr w:type="spellEnd"/>
      <w:r w:rsidRPr="009A1B57">
        <w:rPr>
          <w:sz w:val="23"/>
          <w:szCs w:val="23"/>
        </w:rPr>
        <w:t xml:space="preserve"> pedale del </w:t>
      </w:r>
      <w:proofErr w:type="spellStart"/>
      <w:r w:rsidRPr="009A1B57">
        <w:rPr>
          <w:sz w:val="23"/>
          <w:szCs w:val="23"/>
        </w:rPr>
        <w:t>freno</w:t>
      </w:r>
      <w:proofErr w:type="spellEnd"/>
      <w:r w:rsidRPr="009A1B57">
        <w:rPr>
          <w:sz w:val="23"/>
          <w:szCs w:val="23"/>
        </w:rPr>
        <w:t xml:space="preserve"> a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cilindro</w:t>
      </w:r>
      <w:proofErr w:type="spellEnd"/>
      <w:r w:rsidRPr="009A1B57">
        <w:rPr>
          <w:sz w:val="23"/>
          <w:szCs w:val="23"/>
        </w:rPr>
        <w:t xml:space="preserve"> del </w:t>
      </w:r>
      <w:proofErr w:type="spellStart"/>
      <w:r w:rsidRPr="009A1B57">
        <w:rPr>
          <w:sz w:val="23"/>
          <w:szCs w:val="23"/>
        </w:rPr>
        <w:t>freno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idraulico</w:t>
      </w:r>
      <w:proofErr w:type="spellEnd"/>
      <w:r w:rsidRPr="009A1B57">
        <w:rPr>
          <w:sz w:val="23"/>
          <w:szCs w:val="23"/>
        </w:rPr>
        <w:t xml:space="preserve"> per </w:t>
      </w:r>
      <w:proofErr w:type="spellStart"/>
      <w:r w:rsidRPr="009A1B57">
        <w:rPr>
          <w:sz w:val="23"/>
          <w:szCs w:val="23"/>
        </w:rPr>
        <w:t>mezzo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leveraggio</w:t>
      </w:r>
      <w:proofErr w:type="spellEnd"/>
      <w:r w:rsidRPr="009A1B57">
        <w:rPr>
          <w:sz w:val="23"/>
          <w:szCs w:val="23"/>
        </w:rPr>
        <w:t xml:space="preserve">, </w:t>
      </w:r>
      <w:proofErr w:type="spellStart"/>
      <w:r w:rsidRPr="009A1B57">
        <w:rPr>
          <w:sz w:val="23"/>
          <w:szCs w:val="23"/>
        </w:rPr>
        <w:t>che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deve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inoltre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assicurato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un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cavo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sicurezza</w:t>
      </w:r>
      <w:proofErr w:type="spellEnd"/>
      <w:r w:rsidRPr="009A1B57">
        <w:rPr>
          <w:sz w:val="23"/>
          <w:szCs w:val="23"/>
        </w:rPr>
        <w:t xml:space="preserve"> in </w:t>
      </w:r>
      <w:proofErr w:type="spellStart"/>
      <w:r w:rsidRPr="009A1B57">
        <w:rPr>
          <w:sz w:val="23"/>
          <w:szCs w:val="23"/>
        </w:rPr>
        <w:t>filo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d'acciaio</w:t>
      </w:r>
      <w:proofErr w:type="spellEnd"/>
      <w:r w:rsidRPr="009A1B57">
        <w:rPr>
          <w:sz w:val="23"/>
          <w:szCs w:val="23"/>
        </w:rPr>
        <w:t xml:space="preserve"> in </w:t>
      </w:r>
      <w:proofErr w:type="spellStart"/>
      <w:r w:rsidRPr="009A1B57">
        <w:rPr>
          <w:sz w:val="23"/>
          <w:szCs w:val="23"/>
        </w:rPr>
        <w:t>tensione</w:t>
      </w:r>
      <w:proofErr w:type="spellEnd"/>
      <w:r w:rsidRPr="009A1B57">
        <w:rPr>
          <w:sz w:val="23"/>
          <w:szCs w:val="23"/>
        </w:rPr>
        <w:t xml:space="preserve">. Il </w:t>
      </w:r>
      <w:proofErr w:type="spellStart"/>
      <w:r w:rsidRPr="009A1B57">
        <w:rPr>
          <w:sz w:val="23"/>
          <w:szCs w:val="23"/>
        </w:rPr>
        <w:t>cavo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sicurezza</w:t>
      </w:r>
      <w:proofErr w:type="spellEnd"/>
      <w:r w:rsidRPr="009A1B57">
        <w:rPr>
          <w:sz w:val="23"/>
          <w:szCs w:val="23"/>
        </w:rPr>
        <w:t xml:space="preserve"> non </w:t>
      </w:r>
      <w:proofErr w:type="spellStart"/>
      <w:r w:rsidRPr="009A1B57">
        <w:rPr>
          <w:sz w:val="23"/>
          <w:szCs w:val="23"/>
        </w:rPr>
        <w:t>deve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allentato</w:t>
      </w:r>
      <w:proofErr w:type="spellEnd"/>
      <w:r w:rsidRPr="009A1B57">
        <w:rPr>
          <w:sz w:val="23"/>
          <w:szCs w:val="23"/>
        </w:rPr>
        <w:t xml:space="preserve">. Il pedale del </w:t>
      </w:r>
      <w:proofErr w:type="spellStart"/>
      <w:r w:rsidRPr="009A1B57">
        <w:rPr>
          <w:sz w:val="23"/>
          <w:szCs w:val="23"/>
        </w:rPr>
        <w:t>freno</w:t>
      </w:r>
      <w:proofErr w:type="spellEnd"/>
      <w:r w:rsidRPr="009A1B57">
        <w:rPr>
          <w:sz w:val="23"/>
          <w:szCs w:val="23"/>
        </w:rPr>
        <w:t xml:space="preserve"> non </w:t>
      </w:r>
      <w:proofErr w:type="spellStart"/>
      <w:r w:rsidRPr="009A1B57">
        <w:rPr>
          <w:sz w:val="23"/>
          <w:szCs w:val="23"/>
        </w:rPr>
        <w:t>deve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sporgere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oltre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il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paraurti</w:t>
      </w:r>
      <w:proofErr w:type="spellEnd"/>
      <w:r w:rsidRPr="009A1B57">
        <w:rPr>
          <w:sz w:val="23"/>
          <w:szCs w:val="23"/>
        </w:rPr>
        <w:t xml:space="preserve">, </w:t>
      </w:r>
      <w:proofErr w:type="spellStart"/>
      <w:r w:rsidRPr="009A1B57">
        <w:rPr>
          <w:sz w:val="23"/>
          <w:szCs w:val="23"/>
        </w:rPr>
        <w:t>anche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quando</w:t>
      </w:r>
      <w:proofErr w:type="spellEnd"/>
      <w:r w:rsidRPr="009A1B57">
        <w:rPr>
          <w:sz w:val="23"/>
          <w:szCs w:val="23"/>
        </w:rPr>
        <w:t xml:space="preserve"> è </w:t>
      </w:r>
      <w:proofErr w:type="spellStart"/>
      <w:r w:rsidRPr="009A1B57">
        <w:rPr>
          <w:sz w:val="23"/>
          <w:szCs w:val="23"/>
        </w:rPr>
        <w:t>azionato</w:t>
      </w:r>
      <w:proofErr w:type="spellEnd"/>
      <w:r w:rsidRPr="009A1B57">
        <w:rPr>
          <w:sz w:val="23"/>
          <w:szCs w:val="23"/>
        </w:rPr>
        <w:t>.</w:t>
      </w:r>
    </w:p>
    <w:p w14:paraId="3DEB5084" w14:textId="3E589C06" w:rsidR="00C45FCD" w:rsidRPr="002110FC" w:rsidRDefault="009A1B57" w:rsidP="00B1113D">
      <w:pPr>
        <w:pStyle w:val="Default"/>
        <w:spacing w:after="120"/>
        <w:jc w:val="both"/>
        <w:rPr>
          <w:sz w:val="23"/>
          <w:szCs w:val="23"/>
        </w:rPr>
      </w:pPr>
      <w:r w:rsidRPr="009A1B57">
        <w:rPr>
          <w:sz w:val="23"/>
          <w:szCs w:val="23"/>
        </w:rPr>
        <w:t xml:space="preserve">La </w:t>
      </w:r>
      <w:proofErr w:type="spellStart"/>
      <w:r w:rsidRPr="009A1B57">
        <w:rPr>
          <w:sz w:val="23"/>
          <w:szCs w:val="23"/>
        </w:rPr>
        <w:t>posizione</w:t>
      </w:r>
      <w:proofErr w:type="spellEnd"/>
      <w:r w:rsidRPr="009A1B57">
        <w:rPr>
          <w:sz w:val="23"/>
          <w:szCs w:val="23"/>
        </w:rPr>
        <w:t xml:space="preserve"> del pedale e della </w:t>
      </w:r>
      <w:proofErr w:type="spellStart"/>
      <w:r w:rsidRPr="009A1B57">
        <w:rPr>
          <w:sz w:val="23"/>
          <w:szCs w:val="23"/>
        </w:rPr>
        <w:t>sella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deve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adattata</w:t>
      </w:r>
      <w:proofErr w:type="spellEnd"/>
      <w:r w:rsidRPr="009A1B57">
        <w:rPr>
          <w:sz w:val="23"/>
          <w:szCs w:val="23"/>
        </w:rPr>
        <w:t xml:space="preserve"> al </w:t>
      </w:r>
      <w:proofErr w:type="spellStart"/>
      <w:r w:rsidRPr="009A1B57">
        <w:rPr>
          <w:sz w:val="23"/>
          <w:szCs w:val="23"/>
        </w:rPr>
        <w:t>ciclista</w:t>
      </w:r>
      <w:proofErr w:type="spellEnd"/>
      <w:r w:rsidRPr="009A1B57">
        <w:rPr>
          <w:sz w:val="23"/>
          <w:szCs w:val="23"/>
        </w:rPr>
        <w:t xml:space="preserve"> in modo </w:t>
      </w:r>
      <w:proofErr w:type="spellStart"/>
      <w:r w:rsidRPr="009A1B57">
        <w:rPr>
          <w:sz w:val="23"/>
          <w:szCs w:val="23"/>
        </w:rPr>
        <w:t>tale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che</w:t>
      </w:r>
      <w:proofErr w:type="spellEnd"/>
      <w:r w:rsidRPr="009A1B57">
        <w:rPr>
          <w:sz w:val="23"/>
          <w:szCs w:val="23"/>
        </w:rPr>
        <w:t xml:space="preserve"> la </w:t>
      </w:r>
      <w:proofErr w:type="spellStart"/>
      <w:r w:rsidRPr="009A1B57">
        <w:rPr>
          <w:sz w:val="23"/>
          <w:szCs w:val="23"/>
        </w:rPr>
        <w:t>frenata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completa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possa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eseguita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nella</w:t>
      </w:r>
      <w:proofErr w:type="spellEnd"/>
      <w:r w:rsidRPr="009A1B57">
        <w:rPr>
          <w:sz w:val="23"/>
          <w:szCs w:val="23"/>
        </w:rPr>
        <w:t xml:space="preserve"> normale </w:t>
      </w:r>
      <w:proofErr w:type="spellStart"/>
      <w:r w:rsidRPr="009A1B57">
        <w:rPr>
          <w:sz w:val="23"/>
          <w:szCs w:val="23"/>
        </w:rPr>
        <w:t>posizione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seduta</w:t>
      </w:r>
      <w:proofErr w:type="spellEnd"/>
      <w:r w:rsidRPr="009A1B57">
        <w:rPr>
          <w:sz w:val="23"/>
          <w:szCs w:val="23"/>
        </w:rPr>
        <w:t xml:space="preserve"> senza </w:t>
      </w:r>
      <w:proofErr w:type="spellStart"/>
      <w:r w:rsidRPr="009A1B57">
        <w:rPr>
          <w:sz w:val="23"/>
          <w:szCs w:val="23"/>
        </w:rPr>
        <w:t>che</w:t>
      </w:r>
      <w:proofErr w:type="spellEnd"/>
      <w:r w:rsidRPr="009A1B57">
        <w:rPr>
          <w:sz w:val="23"/>
          <w:szCs w:val="23"/>
        </w:rPr>
        <w:t xml:space="preserve"> la </w:t>
      </w:r>
      <w:proofErr w:type="spellStart"/>
      <w:r w:rsidRPr="009A1B57">
        <w:rPr>
          <w:sz w:val="23"/>
          <w:szCs w:val="23"/>
        </w:rPr>
        <w:t>gamba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corrispondente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sia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completamente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estesa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durante</w:t>
      </w:r>
      <w:proofErr w:type="spellEnd"/>
      <w:r w:rsidRPr="009A1B57">
        <w:rPr>
          <w:sz w:val="23"/>
          <w:szCs w:val="23"/>
        </w:rPr>
        <w:t xml:space="preserve"> la </w:t>
      </w:r>
      <w:proofErr w:type="spellStart"/>
      <w:r w:rsidRPr="009A1B57">
        <w:rPr>
          <w:sz w:val="23"/>
          <w:szCs w:val="23"/>
        </w:rPr>
        <w:t>frenata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completa</w:t>
      </w:r>
      <w:proofErr w:type="spellEnd"/>
      <w:r w:rsidRPr="009A1B57">
        <w:rPr>
          <w:sz w:val="23"/>
          <w:szCs w:val="23"/>
        </w:rPr>
        <w:t xml:space="preserve">. Il pedale del </w:t>
      </w:r>
      <w:proofErr w:type="spellStart"/>
      <w:r w:rsidRPr="009A1B57">
        <w:rPr>
          <w:sz w:val="23"/>
          <w:szCs w:val="23"/>
        </w:rPr>
        <w:t>freno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può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allungato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utilizzando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gli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attacchi</w:t>
      </w:r>
      <w:proofErr w:type="spellEnd"/>
      <w:r w:rsidRPr="009A1B57">
        <w:rPr>
          <w:sz w:val="23"/>
          <w:szCs w:val="23"/>
        </w:rPr>
        <w:t xml:space="preserve"> per </w:t>
      </w:r>
      <w:proofErr w:type="spellStart"/>
      <w:r w:rsidRPr="009A1B57">
        <w:rPr>
          <w:sz w:val="23"/>
          <w:szCs w:val="23"/>
        </w:rPr>
        <w:t>il</w:t>
      </w:r>
      <w:proofErr w:type="spellEnd"/>
      <w:r w:rsidRPr="009A1B57">
        <w:rPr>
          <w:sz w:val="23"/>
          <w:szCs w:val="23"/>
        </w:rPr>
        <w:t xml:space="preserve"> pedale o la sua </w:t>
      </w:r>
      <w:proofErr w:type="spellStart"/>
      <w:r w:rsidRPr="009A1B57">
        <w:rPr>
          <w:sz w:val="23"/>
          <w:szCs w:val="23"/>
        </w:rPr>
        <w:t>posizione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può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essere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modificata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utilizzando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gli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adattatori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fissati</w:t>
      </w:r>
      <w:proofErr w:type="spellEnd"/>
      <w:r w:rsidRPr="009A1B57">
        <w:rPr>
          <w:sz w:val="23"/>
          <w:szCs w:val="23"/>
        </w:rPr>
        <w:t xml:space="preserve"> al </w:t>
      </w:r>
      <w:proofErr w:type="spellStart"/>
      <w:r w:rsidRPr="009A1B57">
        <w:rPr>
          <w:sz w:val="23"/>
          <w:szCs w:val="23"/>
        </w:rPr>
        <w:t>telaio</w:t>
      </w:r>
      <w:proofErr w:type="spellEnd"/>
      <w:r w:rsidRPr="009A1B57">
        <w:rPr>
          <w:sz w:val="23"/>
          <w:szCs w:val="23"/>
        </w:rPr>
        <w:t>.</w:t>
      </w:r>
    </w:p>
    <w:p w14:paraId="4328CC81" w14:textId="5C51221C" w:rsidR="00F94EA3" w:rsidRPr="00E658AA" w:rsidRDefault="00647FCD" w:rsidP="00A305B9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E658AA">
        <w:rPr>
          <w:rFonts w:asciiTheme="minorHAnsi" w:hAnsiTheme="minorHAnsi" w:cstheme="minorHAnsi"/>
          <w:b/>
          <w:bCs/>
          <w:sz w:val="28"/>
          <w:szCs w:val="28"/>
        </w:rPr>
        <w:t>12</w:t>
      </w:r>
      <w:r w:rsidR="0086414F" w:rsidRPr="00E658AA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Lubrificazione</w:t>
      </w:r>
      <w:proofErr w:type="spellEnd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 xml:space="preserve"> e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spinta</w:t>
      </w:r>
      <w:proofErr w:type="spellEnd"/>
    </w:p>
    <w:p w14:paraId="38ABA527" w14:textId="3602DD8C" w:rsidR="00981B48" w:rsidRPr="00E658AA" w:rsidRDefault="0025658B" w:rsidP="0025658B">
      <w:pPr>
        <w:pStyle w:val="Default"/>
        <w:spacing w:after="120"/>
        <w:jc w:val="both"/>
        <w:rPr>
          <w:sz w:val="23"/>
          <w:szCs w:val="23"/>
        </w:rPr>
      </w:pPr>
      <w:r w:rsidRPr="0025658B">
        <w:rPr>
          <w:sz w:val="23"/>
          <w:szCs w:val="23"/>
        </w:rPr>
        <w:t xml:space="preserve">Durante la </w:t>
      </w:r>
      <w:proofErr w:type="spellStart"/>
      <w:r w:rsidRPr="0025658B">
        <w:rPr>
          <w:sz w:val="23"/>
          <w:szCs w:val="23"/>
        </w:rPr>
        <w:t>discesa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sono</w:t>
      </w:r>
      <w:proofErr w:type="spellEnd"/>
      <w:r w:rsidRPr="0025658B"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vietati</w:t>
      </w:r>
      <w:proofErr w:type="spellEnd"/>
      <w:r w:rsidRPr="0025658B">
        <w:rPr>
          <w:sz w:val="23"/>
          <w:szCs w:val="23"/>
        </w:rPr>
        <w:t xml:space="preserve"> la </w:t>
      </w:r>
      <w:proofErr w:type="spellStart"/>
      <w:r w:rsidRPr="0025658B">
        <w:rPr>
          <w:sz w:val="23"/>
          <w:szCs w:val="23"/>
        </w:rPr>
        <w:t>lubrificazione</w:t>
      </w:r>
      <w:proofErr w:type="spellEnd"/>
      <w:r w:rsidRPr="0025658B">
        <w:rPr>
          <w:sz w:val="23"/>
          <w:szCs w:val="23"/>
        </w:rPr>
        <w:t xml:space="preserve"> e </w:t>
      </w:r>
      <w:proofErr w:type="spellStart"/>
      <w:r w:rsidRPr="0025658B">
        <w:rPr>
          <w:sz w:val="23"/>
          <w:szCs w:val="23"/>
        </w:rPr>
        <w:t>l’applicazione</w:t>
      </w:r>
      <w:proofErr w:type="spellEnd"/>
      <w:r w:rsidRPr="0025658B">
        <w:rPr>
          <w:sz w:val="23"/>
          <w:szCs w:val="23"/>
        </w:rPr>
        <w:t xml:space="preserve"> di </w:t>
      </w:r>
      <w:proofErr w:type="spellStart"/>
      <w:r w:rsidRPr="0025658B">
        <w:rPr>
          <w:sz w:val="23"/>
          <w:szCs w:val="23"/>
        </w:rPr>
        <w:t>sistemi</w:t>
      </w:r>
      <w:proofErr w:type="spellEnd"/>
      <w:r w:rsidRPr="0025658B">
        <w:rPr>
          <w:sz w:val="23"/>
          <w:szCs w:val="23"/>
        </w:rPr>
        <w:t xml:space="preserve"> di </w:t>
      </w:r>
      <w:proofErr w:type="spellStart"/>
      <w:r w:rsidRPr="0025658B">
        <w:rPr>
          <w:sz w:val="23"/>
          <w:szCs w:val="23"/>
        </w:rPr>
        <w:t>spinta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25658B">
        <w:rPr>
          <w:sz w:val="23"/>
          <w:szCs w:val="23"/>
        </w:rPr>
        <w:t>meccanici</w:t>
      </w:r>
      <w:proofErr w:type="spellEnd"/>
      <w:r w:rsidRPr="0025658B">
        <w:rPr>
          <w:sz w:val="23"/>
          <w:szCs w:val="23"/>
        </w:rPr>
        <w:t xml:space="preserve"> o </w:t>
      </w:r>
      <w:proofErr w:type="spellStart"/>
      <w:r w:rsidRPr="0025658B">
        <w:rPr>
          <w:sz w:val="23"/>
          <w:szCs w:val="23"/>
        </w:rPr>
        <w:t>manuali</w:t>
      </w:r>
      <w:proofErr w:type="spellEnd"/>
      <w:r w:rsidRPr="0025658B">
        <w:rPr>
          <w:sz w:val="23"/>
          <w:szCs w:val="23"/>
        </w:rPr>
        <w:t xml:space="preserve"> di </w:t>
      </w:r>
      <w:proofErr w:type="spellStart"/>
      <w:r w:rsidRPr="0025658B">
        <w:rPr>
          <w:sz w:val="23"/>
          <w:szCs w:val="23"/>
        </w:rPr>
        <w:t>qualsiasi</w:t>
      </w:r>
      <w:proofErr w:type="spellEnd"/>
      <w:r w:rsidRPr="0025658B">
        <w:rPr>
          <w:sz w:val="23"/>
          <w:szCs w:val="23"/>
        </w:rPr>
        <w:t xml:space="preserve"> genere.</w:t>
      </w:r>
    </w:p>
    <w:p w14:paraId="557BFEA9" w14:textId="6E96DB9C" w:rsidR="00F94EA3" w:rsidRPr="00E658AA" w:rsidRDefault="00647FCD" w:rsidP="00A305B9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E658AA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="00AE0FEF" w:rsidRPr="00E658AA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Abbigliamento</w:t>
      </w:r>
      <w:proofErr w:type="spellEnd"/>
    </w:p>
    <w:p w14:paraId="1C4F7B47" w14:textId="53870ABA" w:rsidR="009A1B57" w:rsidRPr="00E658AA" w:rsidRDefault="009A1B57" w:rsidP="00E658AA">
      <w:pPr>
        <w:pStyle w:val="Default"/>
        <w:spacing w:after="120"/>
        <w:jc w:val="both"/>
        <w:rPr>
          <w:sz w:val="23"/>
          <w:szCs w:val="23"/>
        </w:rPr>
      </w:pPr>
      <w:proofErr w:type="spellStart"/>
      <w:r w:rsidRPr="009A1B57">
        <w:rPr>
          <w:sz w:val="23"/>
          <w:szCs w:val="23"/>
        </w:rPr>
        <w:t>L’equipaggiamento</w:t>
      </w:r>
      <w:proofErr w:type="spellEnd"/>
      <w:r w:rsidRPr="009A1B57">
        <w:rPr>
          <w:sz w:val="23"/>
          <w:szCs w:val="23"/>
        </w:rPr>
        <w:t xml:space="preserve"> da </w:t>
      </w:r>
      <w:proofErr w:type="spellStart"/>
      <w:r w:rsidRPr="009A1B57">
        <w:rPr>
          <w:sz w:val="23"/>
          <w:szCs w:val="23"/>
        </w:rPr>
        <w:t>gara</w:t>
      </w:r>
      <w:proofErr w:type="spellEnd"/>
      <w:r w:rsidRPr="009A1B57">
        <w:rPr>
          <w:sz w:val="23"/>
          <w:szCs w:val="23"/>
        </w:rPr>
        <w:t xml:space="preserve"> è </w:t>
      </w:r>
      <w:proofErr w:type="spellStart"/>
      <w:r w:rsidRPr="009A1B57">
        <w:rPr>
          <w:sz w:val="23"/>
          <w:szCs w:val="23"/>
        </w:rPr>
        <w:t>definito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dal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documento</w:t>
      </w:r>
      <w:proofErr w:type="spellEnd"/>
      <w:r w:rsidRPr="009A1B57">
        <w:rPr>
          <w:sz w:val="23"/>
          <w:szCs w:val="23"/>
        </w:rPr>
        <w:t xml:space="preserve"> </w:t>
      </w:r>
      <w:r w:rsidRPr="00E658AA">
        <w:rPr>
          <w:sz w:val="23"/>
          <w:szCs w:val="23"/>
        </w:rPr>
        <w:t>«</w:t>
      </w:r>
      <w:proofErr w:type="spellStart"/>
      <w:r w:rsidRPr="004A785B">
        <w:rPr>
          <w:b/>
          <w:sz w:val="23"/>
          <w:szCs w:val="23"/>
        </w:rPr>
        <w:t>Regolamento</w:t>
      </w:r>
      <w:proofErr w:type="spellEnd"/>
      <w:r w:rsidRPr="004A785B">
        <w:rPr>
          <w:b/>
          <w:sz w:val="23"/>
          <w:szCs w:val="23"/>
        </w:rPr>
        <w:t xml:space="preserve"> </w:t>
      </w:r>
      <w:proofErr w:type="spellStart"/>
      <w:r w:rsidRPr="004A785B">
        <w:rPr>
          <w:b/>
          <w:sz w:val="23"/>
          <w:szCs w:val="23"/>
        </w:rPr>
        <w:t>Tecnico</w:t>
      </w:r>
      <w:proofErr w:type="spellEnd"/>
      <w:r w:rsidRPr="004A785B">
        <w:rPr>
          <w:b/>
          <w:sz w:val="23"/>
          <w:szCs w:val="23"/>
        </w:rPr>
        <w:t xml:space="preserve"> FISD</w:t>
      </w:r>
      <w:r w:rsidR="004A785B" w:rsidRPr="004A785B">
        <w:rPr>
          <w:b/>
          <w:sz w:val="23"/>
          <w:szCs w:val="23"/>
        </w:rPr>
        <w:t xml:space="preserve"> »</w:t>
      </w:r>
      <w:r w:rsidRPr="004A785B">
        <w:rPr>
          <w:b/>
          <w:sz w:val="23"/>
          <w:szCs w:val="23"/>
        </w:rPr>
        <w:t xml:space="preserve"> </w:t>
      </w:r>
      <w:proofErr w:type="spellStart"/>
      <w:r w:rsidRPr="004A785B">
        <w:rPr>
          <w:b/>
          <w:sz w:val="23"/>
          <w:szCs w:val="23"/>
        </w:rPr>
        <w:t>Capitolo</w:t>
      </w:r>
      <w:proofErr w:type="spellEnd"/>
      <w:r w:rsidRPr="004A785B">
        <w:rPr>
          <w:b/>
          <w:sz w:val="23"/>
          <w:szCs w:val="23"/>
        </w:rPr>
        <w:t xml:space="preserve"> II – Punto B</w:t>
      </w:r>
      <w:r w:rsidRPr="009A1B57">
        <w:rPr>
          <w:sz w:val="23"/>
          <w:szCs w:val="23"/>
        </w:rPr>
        <w:t xml:space="preserve">. E’ </w:t>
      </w:r>
      <w:proofErr w:type="spellStart"/>
      <w:r w:rsidRPr="009A1B57">
        <w:rPr>
          <w:sz w:val="23"/>
          <w:szCs w:val="23"/>
        </w:rPr>
        <w:t>inoltre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obbligatorio</w:t>
      </w:r>
      <w:proofErr w:type="spellEnd"/>
      <w:r w:rsidRPr="009A1B57">
        <w:rPr>
          <w:sz w:val="23"/>
          <w:szCs w:val="23"/>
        </w:rPr>
        <w:t xml:space="preserve"> in </w:t>
      </w:r>
      <w:proofErr w:type="spellStart"/>
      <w:r w:rsidRPr="009A1B57">
        <w:rPr>
          <w:sz w:val="23"/>
          <w:szCs w:val="23"/>
        </w:rPr>
        <w:t>questa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categoria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l’utilizzo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collare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tipo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kart</w:t>
      </w:r>
      <w:proofErr w:type="spellEnd"/>
      <w:r w:rsidRPr="009A1B57">
        <w:rPr>
          <w:sz w:val="23"/>
          <w:szCs w:val="23"/>
        </w:rPr>
        <w:t xml:space="preserve"> e di </w:t>
      </w:r>
      <w:proofErr w:type="spellStart"/>
      <w:r w:rsidRPr="009A1B57">
        <w:rPr>
          <w:sz w:val="23"/>
          <w:szCs w:val="23"/>
        </w:rPr>
        <w:t>paracostole</w:t>
      </w:r>
      <w:proofErr w:type="spellEnd"/>
      <w:r w:rsidRPr="009A1B57">
        <w:rPr>
          <w:sz w:val="23"/>
          <w:szCs w:val="23"/>
        </w:rPr>
        <w:t xml:space="preserve">. Come </w:t>
      </w:r>
      <w:proofErr w:type="spellStart"/>
      <w:r w:rsidRPr="009A1B57">
        <w:rPr>
          <w:sz w:val="23"/>
          <w:szCs w:val="23"/>
        </w:rPr>
        <w:t>paracostole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sono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consentiti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esclusivamente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prodotti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commerciali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tipo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Kart</w:t>
      </w:r>
      <w:proofErr w:type="spellEnd"/>
      <w:r w:rsidRPr="009A1B57">
        <w:rPr>
          <w:sz w:val="23"/>
          <w:szCs w:val="23"/>
        </w:rPr>
        <w:t xml:space="preserve"> (</w:t>
      </w:r>
      <w:proofErr w:type="spellStart"/>
      <w:r w:rsidRPr="009A1B57">
        <w:rPr>
          <w:sz w:val="23"/>
          <w:szCs w:val="23"/>
        </w:rPr>
        <w:t>sono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vietati</w:t>
      </w:r>
      <w:proofErr w:type="spellEnd"/>
      <w:r w:rsidRPr="009A1B57">
        <w:rPr>
          <w:sz w:val="23"/>
          <w:szCs w:val="23"/>
        </w:rPr>
        <w:t xml:space="preserve"> </w:t>
      </w:r>
      <w:proofErr w:type="spellStart"/>
      <w:r w:rsidRPr="009A1B57">
        <w:rPr>
          <w:sz w:val="23"/>
          <w:szCs w:val="23"/>
        </w:rPr>
        <w:t>componenti</w:t>
      </w:r>
      <w:proofErr w:type="spellEnd"/>
      <w:r w:rsidRPr="009A1B57">
        <w:rPr>
          <w:sz w:val="23"/>
          <w:szCs w:val="23"/>
        </w:rPr>
        <w:t xml:space="preserve"> di </w:t>
      </w:r>
      <w:proofErr w:type="spellStart"/>
      <w:r w:rsidRPr="009A1B57">
        <w:rPr>
          <w:sz w:val="23"/>
          <w:szCs w:val="23"/>
        </w:rPr>
        <w:t>produzione</w:t>
      </w:r>
      <w:proofErr w:type="spellEnd"/>
      <w:r w:rsidRPr="009A1B57">
        <w:rPr>
          <w:sz w:val="23"/>
          <w:szCs w:val="23"/>
        </w:rPr>
        <w:t xml:space="preserve"> propria).</w:t>
      </w:r>
    </w:p>
    <w:p w14:paraId="4EDC0E49" w14:textId="507114A7" w:rsidR="00F94EA3" w:rsidRPr="00E658AA" w:rsidRDefault="00AE0FEF" w:rsidP="00A305B9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E658AA">
        <w:rPr>
          <w:rFonts w:asciiTheme="minorHAnsi" w:hAnsiTheme="minorHAnsi" w:cstheme="minorHAnsi"/>
          <w:b/>
          <w:bCs/>
          <w:sz w:val="28"/>
          <w:szCs w:val="28"/>
        </w:rPr>
        <w:t>14.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Porta-numero</w:t>
      </w:r>
    </w:p>
    <w:p w14:paraId="135308FE" w14:textId="44EADD3B" w:rsidR="000A7BC8" w:rsidRDefault="001421D7" w:rsidP="001421D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421D7">
        <w:rPr>
          <w:sz w:val="23"/>
          <w:szCs w:val="23"/>
        </w:rPr>
        <w:t xml:space="preserve">E’ </w:t>
      </w:r>
      <w:proofErr w:type="spellStart"/>
      <w:r w:rsidRPr="001421D7">
        <w:rPr>
          <w:sz w:val="23"/>
          <w:szCs w:val="23"/>
        </w:rPr>
        <w:t>obbligatorio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il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montaggio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nella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parte</w:t>
      </w:r>
      <w:proofErr w:type="spellEnd"/>
      <w:r w:rsidRPr="001421D7">
        <w:rPr>
          <w:sz w:val="23"/>
          <w:szCs w:val="23"/>
        </w:rPr>
        <w:t xml:space="preserve"> anteriore del </w:t>
      </w:r>
      <w:proofErr w:type="spellStart"/>
      <w:r w:rsidRPr="001421D7">
        <w:rPr>
          <w:sz w:val="23"/>
          <w:szCs w:val="23"/>
        </w:rPr>
        <w:t>mezzo</w:t>
      </w:r>
      <w:proofErr w:type="spellEnd"/>
      <w:r w:rsidRPr="001421D7">
        <w:rPr>
          <w:sz w:val="23"/>
          <w:szCs w:val="23"/>
        </w:rPr>
        <w:t xml:space="preserve"> di </w:t>
      </w:r>
      <w:proofErr w:type="spellStart"/>
      <w:r w:rsidRPr="001421D7">
        <w:rPr>
          <w:sz w:val="23"/>
          <w:szCs w:val="23"/>
        </w:rPr>
        <w:t>una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placca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porta</w:t>
      </w:r>
      <w:proofErr w:type="spellEnd"/>
      <w:r w:rsidRPr="001421D7">
        <w:rPr>
          <w:sz w:val="23"/>
          <w:szCs w:val="23"/>
        </w:rPr>
        <w:t>-numero</w:t>
      </w:r>
      <w:r>
        <w:rPr>
          <w:sz w:val="23"/>
          <w:szCs w:val="23"/>
        </w:rPr>
        <w:t xml:space="preserve">. </w:t>
      </w:r>
      <w:r w:rsidRPr="001421D7">
        <w:rPr>
          <w:sz w:val="23"/>
          <w:szCs w:val="23"/>
        </w:rPr>
        <w:t xml:space="preserve">Esso </w:t>
      </w:r>
      <w:proofErr w:type="spellStart"/>
      <w:r w:rsidRPr="001421D7">
        <w:rPr>
          <w:sz w:val="23"/>
          <w:szCs w:val="23"/>
        </w:rPr>
        <w:t>deve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essere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interpretato</w:t>
      </w:r>
      <w:proofErr w:type="spellEnd"/>
      <w:r w:rsidRPr="001421D7">
        <w:rPr>
          <w:sz w:val="23"/>
          <w:szCs w:val="23"/>
        </w:rPr>
        <w:t xml:space="preserve"> in </w:t>
      </w:r>
      <w:proofErr w:type="spellStart"/>
      <w:r w:rsidRPr="001421D7">
        <w:rPr>
          <w:sz w:val="23"/>
          <w:szCs w:val="23"/>
        </w:rPr>
        <w:t>conformità</w:t>
      </w:r>
      <w:proofErr w:type="spellEnd"/>
      <w:r w:rsidRPr="001421D7">
        <w:rPr>
          <w:sz w:val="23"/>
          <w:szCs w:val="23"/>
        </w:rPr>
        <w:t xml:space="preserve"> al </w:t>
      </w:r>
      <w:proofErr w:type="spellStart"/>
      <w:r w:rsidRPr="001421D7">
        <w:rPr>
          <w:sz w:val="23"/>
          <w:szCs w:val="23"/>
        </w:rPr>
        <w:t>documento</w:t>
      </w:r>
      <w:proofErr w:type="spellEnd"/>
      <w:r w:rsidRPr="001421D7">
        <w:rPr>
          <w:sz w:val="23"/>
          <w:szCs w:val="23"/>
        </w:rPr>
        <w:t xml:space="preserve"> </w:t>
      </w:r>
      <w:r w:rsidRPr="00E658AA">
        <w:rPr>
          <w:b/>
          <w:sz w:val="23"/>
          <w:szCs w:val="23"/>
        </w:rPr>
        <w:t>«</w:t>
      </w:r>
      <w:r>
        <w:rPr>
          <w:b/>
          <w:sz w:val="23"/>
          <w:szCs w:val="23"/>
        </w:rPr>
        <w:t xml:space="preserve"> </w:t>
      </w:r>
      <w:proofErr w:type="spellStart"/>
      <w:r w:rsidR="00732952" w:rsidRPr="001421D7">
        <w:rPr>
          <w:rFonts w:asciiTheme="minorHAnsi" w:hAnsiTheme="minorHAnsi" w:cstheme="minorHAnsi"/>
          <w:b/>
          <w:sz w:val="23"/>
          <w:szCs w:val="23"/>
        </w:rPr>
        <w:t>Regolamento</w:t>
      </w:r>
      <w:proofErr w:type="spellEnd"/>
      <w:r w:rsidR="00732952" w:rsidRPr="001421D7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732952" w:rsidRPr="001421D7">
        <w:rPr>
          <w:rFonts w:asciiTheme="minorHAnsi" w:hAnsiTheme="minorHAnsi" w:cstheme="minorHAnsi"/>
          <w:b/>
          <w:sz w:val="23"/>
          <w:szCs w:val="23"/>
        </w:rPr>
        <w:t>Tecnico</w:t>
      </w:r>
      <w:proofErr w:type="spellEnd"/>
      <w:r w:rsidR="00732952" w:rsidRPr="001421D7">
        <w:rPr>
          <w:rFonts w:asciiTheme="minorHAnsi" w:hAnsiTheme="minorHAnsi" w:cstheme="minorHAnsi"/>
          <w:b/>
          <w:sz w:val="23"/>
          <w:szCs w:val="23"/>
        </w:rPr>
        <w:t xml:space="preserve"> FISD</w:t>
      </w:r>
      <w:r w:rsidR="00732952" w:rsidRPr="00E658AA">
        <w:rPr>
          <w:b/>
          <w:sz w:val="23"/>
          <w:szCs w:val="23"/>
        </w:rPr>
        <w:t xml:space="preserve"> </w:t>
      </w:r>
      <w:r w:rsidRPr="00E658AA">
        <w:rPr>
          <w:b/>
          <w:sz w:val="23"/>
          <w:szCs w:val="23"/>
        </w:rPr>
        <w:t>»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Sezione</w:t>
      </w:r>
      <w:proofErr w:type="spellEnd"/>
      <w:r>
        <w:rPr>
          <w:b/>
          <w:sz w:val="23"/>
          <w:szCs w:val="23"/>
        </w:rPr>
        <w:t xml:space="preserve"> II, Punto </w:t>
      </w:r>
      <w:r w:rsidRPr="001421D7">
        <w:rPr>
          <w:b/>
          <w:sz w:val="23"/>
          <w:szCs w:val="23"/>
        </w:rPr>
        <w:t>I</w:t>
      </w:r>
      <w:r w:rsidRPr="001421D7">
        <w:rPr>
          <w:sz w:val="23"/>
          <w:szCs w:val="23"/>
        </w:rPr>
        <w:t>.</w:t>
      </w:r>
      <w:r w:rsidR="000A7BC8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6D7E64B3" w14:textId="440709C1" w:rsidR="00F94EA3" w:rsidRPr="00E658AA" w:rsidRDefault="00AE0FEF" w:rsidP="00A305B9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E658AA">
        <w:rPr>
          <w:rFonts w:asciiTheme="minorHAnsi" w:hAnsiTheme="minorHAnsi" w:cstheme="minorHAnsi"/>
          <w:b/>
          <w:bCs/>
          <w:sz w:val="28"/>
          <w:szCs w:val="28"/>
        </w:rPr>
        <w:lastRenderedPageBreak/>
        <w:t>15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Traino</w:t>
      </w:r>
      <w:proofErr w:type="spellEnd"/>
    </w:p>
    <w:p w14:paraId="24EA2343" w14:textId="1281A09C" w:rsidR="00F94EA3" w:rsidRPr="00F94EA3" w:rsidRDefault="001421D7" w:rsidP="007C7B33">
      <w:pPr>
        <w:pStyle w:val="Default"/>
        <w:spacing w:after="240"/>
        <w:rPr>
          <w:rFonts w:asciiTheme="minorHAnsi" w:hAnsiTheme="minorHAnsi" w:cstheme="minorHAnsi"/>
          <w:sz w:val="23"/>
          <w:szCs w:val="23"/>
        </w:rPr>
      </w:pPr>
      <w:proofErr w:type="spellStart"/>
      <w:r w:rsidRPr="001421D7">
        <w:rPr>
          <w:rFonts w:asciiTheme="minorHAnsi" w:hAnsiTheme="minorHAnsi" w:cstheme="minorHAnsi"/>
          <w:sz w:val="23"/>
          <w:szCs w:val="23"/>
        </w:rPr>
        <w:t>Conforme</w:t>
      </w:r>
      <w:proofErr w:type="spellEnd"/>
      <w:r w:rsidRPr="001421D7">
        <w:rPr>
          <w:rFonts w:asciiTheme="minorHAnsi" w:hAnsiTheme="minorHAnsi" w:cstheme="minorHAnsi"/>
          <w:sz w:val="23"/>
          <w:szCs w:val="23"/>
        </w:rPr>
        <w:t xml:space="preserve"> alla </w:t>
      </w:r>
      <w:proofErr w:type="spellStart"/>
      <w:r w:rsidRPr="001421D7">
        <w:rPr>
          <w:rFonts w:asciiTheme="minorHAnsi" w:hAnsiTheme="minorHAnsi" w:cstheme="minorHAnsi"/>
          <w:sz w:val="23"/>
          <w:szCs w:val="23"/>
        </w:rPr>
        <w:t>definizione</w:t>
      </w:r>
      <w:proofErr w:type="spellEnd"/>
      <w:r w:rsidRPr="001421D7">
        <w:rPr>
          <w:rFonts w:asciiTheme="minorHAnsi" w:hAnsiTheme="minorHAnsi" w:cstheme="minorHAnsi"/>
          <w:sz w:val="23"/>
          <w:szCs w:val="23"/>
        </w:rPr>
        <w:t xml:space="preserve"> del </w:t>
      </w:r>
      <w:proofErr w:type="spellStart"/>
      <w:r w:rsidRPr="001421D7">
        <w:rPr>
          <w:rFonts w:asciiTheme="minorHAnsi" w:hAnsiTheme="minorHAnsi" w:cstheme="minorHAnsi"/>
          <w:sz w:val="23"/>
          <w:szCs w:val="23"/>
        </w:rPr>
        <w:t>documento</w:t>
      </w:r>
      <w:proofErr w:type="spellEnd"/>
      <w:r w:rsidRPr="001421D7">
        <w:rPr>
          <w:rFonts w:asciiTheme="minorHAnsi" w:hAnsiTheme="minorHAnsi" w:cstheme="minorHAnsi"/>
          <w:sz w:val="23"/>
          <w:szCs w:val="23"/>
        </w:rPr>
        <w:t xml:space="preserve"> </w:t>
      </w:r>
      <w:r w:rsidRPr="001421D7">
        <w:rPr>
          <w:rFonts w:asciiTheme="minorHAnsi" w:hAnsiTheme="minorHAnsi" w:cstheme="minorHAnsi"/>
          <w:b/>
          <w:sz w:val="23"/>
          <w:szCs w:val="23"/>
        </w:rPr>
        <w:t>“</w:t>
      </w:r>
      <w:proofErr w:type="spellStart"/>
      <w:r w:rsidRPr="001421D7">
        <w:rPr>
          <w:rFonts w:asciiTheme="minorHAnsi" w:hAnsiTheme="minorHAnsi" w:cstheme="minorHAnsi"/>
          <w:b/>
          <w:sz w:val="23"/>
          <w:szCs w:val="23"/>
        </w:rPr>
        <w:t>Regolamento</w:t>
      </w:r>
      <w:proofErr w:type="spellEnd"/>
      <w:r w:rsidRPr="001421D7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1421D7">
        <w:rPr>
          <w:rFonts w:asciiTheme="minorHAnsi" w:hAnsiTheme="minorHAnsi" w:cstheme="minorHAnsi"/>
          <w:b/>
          <w:sz w:val="23"/>
          <w:szCs w:val="23"/>
        </w:rPr>
        <w:t>Tecnico</w:t>
      </w:r>
      <w:proofErr w:type="spellEnd"/>
      <w:r w:rsidRPr="001421D7">
        <w:rPr>
          <w:rFonts w:asciiTheme="minorHAnsi" w:hAnsiTheme="minorHAnsi" w:cstheme="minorHAnsi"/>
          <w:b/>
          <w:sz w:val="23"/>
          <w:szCs w:val="23"/>
        </w:rPr>
        <w:t xml:space="preserve"> FISD” </w:t>
      </w:r>
      <w:proofErr w:type="spellStart"/>
      <w:r w:rsidRPr="001421D7">
        <w:rPr>
          <w:rFonts w:asciiTheme="minorHAnsi" w:hAnsiTheme="minorHAnsi" w:cstheme="minorHAnsi"/>
          <w:b/>
          <w:sz w:val="23"/>
          <w:szCs w:val="23"/>
        </w:rPr>
        <w:t>Capitolo</w:t>
      </w:r>
      <w:proofErr w:type="spellEnd"/>
      <w:r w:rsidRPr="001421D7">
        <w:rPr>
          <w:rFonts w:asciiTheme="minorHAnsi" w:hAnsiTheme="minorHAnsi" w:cstheme="minorHAnsi"/>
          <w:b/>
          <w:sz w:val="23"/>
          <w:szCs w:val="23"/>
        </w:rPr>
        <w:t xml:space="preserve"> II – Punto F”</w:t>
      </w:r>
      <w:r w:rsidRPr="001421D7">
        <w:rPr>
          <w:rFonts w:asciiTheme="minorHAnsi" w:hAnsiTheme="minorHAnsi" w:cstheme="minorHAnsi"/>
          <w:sz w:val="23"/>
          <w:szCs w:val="23"/>
        </w:rPr>
        <w:t>.</w:t>
      </w:r>
    </w:p>
    <w:p w14:paraId="45577B1C" w14:textId="2E618EF0" w:rsidR="00F94EA3" w:rsidRPr="00E658AA" w:rsidRDefault="00AE0FEF" w:rsidP="00A305B9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E658AA">
        <w:rPr>
          <w:rFonts w:asciiTheme="minorHAnsi" w:hAnsiTheme="minorHAnsi" w:cstheme="minorHAnsi"/>
          <w:b/>
          <w:bCs/>
          <w:sz w:val="28"/>
          <w:szCs w:val="28"/>
        </w:rPr>
        <w:t>16.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5658B" w:rsidRPr="0025658B">
        <w:rPr>
          <w:rFonts w:asciiTheme="minorHAnsi" w:hAnsiTheme="minorHAnsi" w:cstheme="minorHAnsi"/>
          <w:b/>
          <w:bCs/>
          <w:sz w:val="28"/>
          <w:szCs w:val="28"/>
        </w:rPr>
        <w:t>Sanzioni</w:t>
      </w:r>
      <w:proofErr w:type="spellEnd"/>
    </w:p>
    <w:p w14:paraId="44C750CA" w14:textId="2A4F0F34" w:rsidR="00F94EA3" w:rsidRPr="00E658AA" w:rsidRDefault="001421D7" w:rsidP="001421D7">
      <w:pPr>
        <w:pStyle w:val="Default"/>
        <w:spacing w:after="120"/>
        <w:jc w:val="both"/>
        <w:rPr>
          <w:sz w:val="23"/>
          <w:szCs w:val="23"/>
        </w:rPr>
      </w:pPr>
      <w:r w:rsidRPr="001421D7">
        <w:rPr>
          <w:sz w:val="23"/>
          <w:szCs w:val="23"/>
        </w:rPr>
        <w:t xml:space="preserve">Il non </w:t>
      </w:r>
      <w:proofErr w:type="spellStart"/>
      <w:r w:rsidRPr="001421D7">
        <w:rPr>
          <w:sz w:val="23"/>
          <w:szCs w:val="23"/>
        </w:rPr>
        <w:t>rispetto</w:t>
      </w:r>
      <w:proofErr w:type="spellEnd"/>
      <w:r w:rsidRPr="001421D7">
        <w:rPr>
          <w:sz w:val="23"/>
          <w:szCs w:val="23"/>
        </w:rPr>
        <w:t xml:space="preserve"> del </w:t>
      </w:r>
      <w:proofErr w:type="spellStart"/>
      <w:r w:rsidRPr="001421D7">
        <w:rPr>
          <w:sz w:val="23"/>
          <w:szCs w:val="23"/>
        </w:rPr>
        <w:t>presente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regolamento</w:t>
      </w:r>
      <w:proofErr w:type="spellEnd"/>
      <w:r w:rsidRPr="001421D7">
        <w:rPr>
          <w:sz w:val="23"/>
          <w:szCs w:val="23"/>
        </w:rPr>
        <w:t xml:space="preserve">, </w:t>
      </w:r>
      <w:proofErr w:type="spellStart"/>
      <w:r w:rsidRPr="001421D7">
        <w:rPr>
          <w:sz w:val="23"/>
          <w:szCs w:val="23"/>
        </w:rPr>
        <w:t>comporterà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l’esclusione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dalla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competizione</w:t>
      </w:r>
      <w:proofErr w:type="spellEnd"/>
      <w:r w:rsidRPr="001421D7">
        <w:rPr>
          <w:sz w:val="23"/>
          <w:szCs w:val="23"/>
        </w:rPr>
        <w:t xml:space="preserve"> e </w:t>
      </w:r>
      <w:proofErr w:type="spellStart"/>
      <w:r w:rsidRPr="001421D7">
        <w:rPr>
          <w:sz w:val="23"/>
          <w:szCs w:val="23"/>
        </w:rPr>
        <w:t>ciò</w:t>
      </w:r>
      <w:proofErr w:type="spellEnd"/>
      <w:r>
        <w:rPr>
          <w:sz w:val="23"/>
          <w:szCs w:val="23"/>
        </w:rPr>
        <w:t xml:space="preserve"> </w:t>
      </w:r>
      <w:r w:rsidRPr="001421D7">
        <w:rPr>
          <w:sz w:val="23"/>
          <w:szCs w:val="23"/>
        </w:rPr>
        <w:t xml:space="preserve">senza </w:t>
      </w:r>
      <w:proofErr w:type="spellStart"/>
      <w:r w:rsidRPr="001421D7">
        <w:rPr>
          <w:sz w:val="23"/>
          <w:szCs w:val="23"/>
        </w:rPr>
        <w:t>nessuna</w:t>
      </w:r>
      <w:proofErr w:type="spellEnd"/>
      <w:r w:rsidRPr="001421D7">
        <w:rPr>
          <w:sz w:val="23"/>
          <w:szCs w:val="23"/>
        </w:rPr>
        <w:t xml:space="preserve"> </w:t>
      </w:r>
      <w:proofErr w:type="spellStart"/>
      <w:r w:rsidRPr="001421D7">
        <w:rPr>
          <w:sz w:val="23"/>
          <w:szCs w:val="23"/>
        </w:rPr>
        <w:t>deroga</w:t>
      </w:r>
      <w:proofErr w:type="spellEnd"/>
      <w:r w:rsidRPr="001421D7">
        <w:rPr>
          <w:sz w:val="23"/>
          <w:szCs w:val="23"/>
        </w:rPr>
        <w:t xml:space="preserve"> in </w:t>
      </w:r>
      <w:proofErr w:type="spellStart"/>
      <w:r w:rsidRPr="001421D7">
        <w:rPr>
          <w:sz w:val="23"/>
          <w:szCs w:val="23"/>
        </w:rPr>
        <w:t>caso</w:t>
      </w:r>
      <w:proofErr w:type="spellEnd"/>
      <w:r w:rsidRPr="001421D7">
        <w:rPr>
          <w:sz w:val="23"/>
          <w:szCs w:val="23"/>
        </w:rPr>
        <w:t xml:space="preserve"> di </w:t>
      </w:r>
      <w:proofErr w:type="spellStart"/>
      <w:r w:rsidRPr="001421D7">
        <w:rPr>
          <w:sz w:val="23"/>
          <w:szCs w:val="23"/>
        </w:rPr>
        <w:t>gara</w:t>
      </w:r>
      <w:proofErr w:type="spellEnd"/>
      <w:r w:rsidRPr="001421D7">
        <w:rPr>
          <w:sz w:val="23"/>
          <w:szCs w:val="23"/>
        </w:rPr>
        <w:t xml:space="preserve"> FISD.</w:t>
      </w:r>
    </w:p>
    <w:p w14:paraId="2D731CB7" w14:textId="740005B6" w:rsidR="00F94EA3" w:rsidRPr="00E658AA" w:rsidRDefault="00AE0FEF" w:rsidP="00A305B9">
      <w:pPr>
        <w:pStyle w:val="Default"/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E658AA">
        <w:rPr>
          <w:rFonts w:asciiTheme="minorHAnsi" w:hAnsiTheme="minorHAnsi" w:cstheme="minorHAnsi"/>
          <w:b/>
          <w:bCs/>
          <w:sz w:val="28"/>
          <w:szCs w:val="28"/>
        </w:rPr>
        <w:t>17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proofErr w:type="spellStart"/>
      <w:r w:rsidR="001421D7" w:rsidRPr="001421D7">
        <w:rPr>
          <w:rFonts w:asciiTheme="minorHAnsi" w:hAnsiTheme="minorHAnsi" w:cstheme="minorHAnsi"/>
          <w:b/>
          <w:bCs/>
          <w:sz w:val="28"/>
          <w:szCs w:val="28"/>
        </w:rPr>
        <w:t>Storico</w:t>
      </w:r>
      <w:proofErr w:type="spellEnd"/>
      <w:r w:rsidR="001421D7" w:rsidRPr="001421D7">
        <w:rPr>
          <w:rFonts w:asciiTheme="minorHAnsi" w:hAnsiTheme="minorHAnsi" w:cstheme="minorHAnsi"/>
          <w:b/>
          <w:bCs/>
          <w:sz w:val="28"/>
          <w:szCs w:val="28"/>
        </w:rPr>
        <w:t xml:space="preserve"> delle </w:t>
      </w:r>
      <w:proofErr w:type="spellStart"/>
      <w:r w:rsidR="001421D7" w:rsidRPr="001421D7">
        <w:rPr>
          <w:rFonts w:asciiTheme="minorHAnsi" w:hAnsiTheme="minorHAnsi" w:cstheme="minorHAnsi"/>
          <w:b/>
          <w:bCs/>
          <w:sz w:val="28"/>
          <w:szCs w:val="28"/>
        </w:rPr>
        <w:t>modifiche</w:t>
      </w:r>
      <w:proofErr w:type="spellEnd"/>
    </w:p>
    <w:p w14:paraId="789B2CE8" w14:textId="4262E78F" w:rsidR="00E8231E" w:rsidRDefault="00E8231E" w:rsidP="00E8231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8231E">
        <w:rPr>
          <w:rFonts w:asciiTheme="minorHAnsi" w:hAnsiTheme="minorHAnsi" w:cstheme="minorHAnsi"/>
          <w:sz w:val="23"/>
          <w:szCs w:val="23"/>
        </w:rPr>
        <w:t xml:space="preserve">Prima </w:t>
      </w:r>
      <w:proofErr w:type="spellStart"/>
      <w:r w:rsidRPr="00E8231E">
        <w:rPr>
          <w:rFonts w:asciiTheme="minorHAnsi" w:hAnsiTheme="minorHAnsi" w:cstheme="minorHAnsi"/>
          <w:sz w:val="23"/>
          <w:szCs w:val="23"/>
        </w:rPr>
        <w:t>stesura</w:t>
      </w:r>
      <w:proofErr w:type="spellEnd"/>
      <w:r w:rsidRPr="00E8231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8231E">
        <w:rPr>
          <w:rFonts w:asciiTheme="minorHAnsi" w:hAnsiTheme="minorHAnsi" w:cstheme="minorHAnsi"/>
          <w:sz w:val="23"/>
          <w:szCs w:val="23"/>
        </w:rPr>
        <w:t>approvata</w:t>
      </w:r>
      <w:proofErr w:type="spellEnd"/>
      <w:r w:rsidRPr="00E8231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8231E">
        <w:rPr>
          <w:rFonts w:asciiTheme="minorHAnsi" w:hAnsiTheme="minorHAnsi" w:cstheme="minorHAnsi"/>
          <w:sz w:val="23"/>
          <w:szCs w:val="23"/>
        </w:rPr>
        <w:t>nel</w:t>
      </w:r>
      <w:proofErr w:type="spellEnd"/>
      <w:r w:rsidRPr="00E8231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8231E">
        <w:rPr>
          <w:rFonts w:asciiTheme="minorHAnsi" w:hAnsiTheme="minorHAnsi" w:cstheme="minorHAnsi"/>
          <w:sz w:val="23"/>
          <w:szCs w:val="23"/>
        </w:rPr>
        <w:t>corso</w:t>
      </w:r>
      <w:proofErr w:type="spellEnd"/>
      <w:r w:rsidRPr="00E8231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8231E">
        <w:rPr>
          <w:rFonts w:asciiTheme="minorHAnsi" w:hAnsiTheme="minorHAnsi" w:cstheme="minorHAnsi"/>
          <w:sz w:val="23"/>
          <w:szCs w:val="23"/>
        </w:rPr>
        <w:t>dell’Assemblea</w:t>
      </w:r>
      <w:proofErr w:type="spellEnd"/>
      <w:r w:rsidRPr="00E8231E">
        <w:rPr>
          <w:rFonts w:asciiTheme="minorHAnsi" w:hAnsiTheme="minorHAnsi" w:cstheme="minorHAnsi"/>
          <w:sz w:val="23"/>
          <w:szCs w:val="23"/>
        </w:rPr>
        <w:t xml:space="preserve"> Generale di </w:t>
      </w:r>
      <w:proofErr w:type="spellStart"/>
      <w:r w:rsidRPr="00732952">
        <w:rPr>
          <w:rFonts w:asciiTheme="minorHAnsi" w:hAnsiTheme="minorHAnsi" w:cstheme="minorHAnsi"/>
          <w:sz w:val="23"/>
          <w:szCs w:val="23"/>
        </w:rPr>
        <w:t>Predappio</w:t>
      </w:r>
      <w:proofErr w:type="spellEnd"/>
      <w:r w:rsidRPr="0073295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32952">
        <w:rPr>
          <w:rFonts w:asciiTheme="minorHAnsi" w:hAnsiTheme="minorHAnsi" w:cstheme="minorHAnsi"/>
          <w:sz w:val="23"/>
          <w:szCs w:val="23"/>
        </w:rPr>
        <w:t>il</w:t>
      </w:r>
      <w:proofErr w:type="spellEnd"/>
      <w:r w:rsidRPr="00732952">
        <w:rPr>
          <w:rFonts w:asciiTheme="minorHAnsi" w:hAnsiTheme="minorHAnsi" w:cstheme="minorHAnsi"/>
          <w:sz w:val="23"/>
          <w:szCs w:val="23"/>
        </w:rPr>
        <w:t xml:space="preserve"> 5 </w:t>
      </w:r>
      <w:proofErr w:type="spellStart"/>
      <w:r w:rsidRPr="00732952">
        <w:rPr>
          <w:rFonts w:asciiTheme="minorHAnsi" w:hAnsiTheme="minorHAnsi" w:cstheme="minorHAnsi"/>
          <w:sz w:val="23"/>
          <w:szCs w:val="23"/>
        </w:rPr>
        <w:t>novembre</w:t>
      </w:r>
      <w:proofErr w:type="spellEnd"/>
      <w:r w:rsidRPr="00732952">
        <w:rPr>
          <w:rFonts w:asciiTheme="minorHAnsi" w:hAnsiTheme="minorHAnsi" w:cstheme="minorHAnsi"/>
          <w:sz w:val="23"/>
          <w:szCs w:val="23"/>
        </w:rPr>
        <w:t xml:space="preserve"> 2011</w:t>
      </w:r>
      <w:r w:rsidRPr="00E8231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6130DCD" w14:textId="7A5055ED" w:rsidR="00B93314" w:rsidRDefault="00D3045E" w:rsidP="00D3045E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D3045E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approvate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nel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corso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della A.G. di </w:t>
      </w:r>
      <w:proofErr w:type="spellStart"/>
      <w:r w:rsidRPr="00F94EA3">
        <w:rPr>
          <w:rFonts w:asciiTheme="minorHAnsi" w:hAnsiTheme="minorHAnsi" w:cstheme="minorHAnsi"/>
          <w:sz w:val="23"/>
          <w:szCs w:val="23"/>
        </w:rPr>
        <w:t>Wittinsburg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(CH</w:t>
      </w:r>
      <w:r w:rsidRPr="00D3045E">
        <w:rPr>
          <w:rFonts w:asciiTheme="minorHAnsi" w:hAnsiTheme="minorHAnsi" w:cstheme="minorHAnsi"/>
          <w:sz w:val="23"/>
          <w:szCs w:val="23"/>
        </w:rPr>
        <w:t xml:space="preserve">) del </w:t>
      </w:r>
      <w:r>
        <w:rPr>
          <w:rFonts w:asciiTheme="minorHAnsi" w:hAnsiTheme="minorHAnsi" w:cstheme="minorHAnsi"/>
          <w:sz w:val="23"/>
          <w:szCs w:val="23"/>
        </w:rPr>
        <w:t>11.11.2012.</w:t>
      </w:r>
    </w:p>
    <w:p w14:paraId="1FAB4DA2" w14:textId="2F374306" w:rsidR="00F94EA3" w:rsidRPr="00F94EA3" w:rsidRDefault="00D3045E" w:rsidP="00B93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F94EA3" w:rsidRPr="00F94EA3">
        <w:rPr>
          <w:rFonts w:asciiTheme="minorHAnsi" w:hAnsiTheme="minorHAnsi" w:cstheme="minorHAnsi"/>
          <w:sz w:val="23"/>
          <w:szCs w:val="23"/>
        </w:rPr>
        <w:t xml:space="preserve"> 8: </w:t>
      </w:r>
      <w:r w:rsidR="00B93314" w:rsidRPr="00B93314">
        <w:rPr>
          <w:rFonts w:asciiTheme="minorHAnsi" w:hAnsiTheme="minorHAnsi" w:cstheme="minorHAnsi"/>
          <w:sz w:val="23"/>
          <w:szCs w:val="23"/>
        </w:rPr>
        <w:t xml:space="preserve">Non è possibile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apportare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ulteriori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ai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pneumatici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>.</w:t>
      </w:r>
    </w:p>
    <w:p w14:paraId="09CDFF19" w14:textId="77777777" w:rsidR="00F94EA3" w:rsidRPr="00F94EA3" w:rsidRDefault="00F94EA3" w:rsidP="00F94EA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E24BA22" w14:textId="07769B58" w:rsidR="00B93314" w:rsidRDefault="00D3045E" w:rsidP="00D3045E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D3045E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approvate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nel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corso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della A.G. di </w:t>
      </w:r>
      <w:r w:rsidRPr="00F94EA3">
        <w:rPr>
          <w:rFonts w:asciiTheme="minorHAnsi" w:hAnsiTheme="minorHAnsi" w:cstheme="minorHAnsi"/>
          <w:sz w:val="23"/>
          <w:szCs w:val="23"/>
        </w:rPr>
        <w:t>Oberwiesenthal</w:t>
      </w:r>
      <w:r>
        <w:rPr>
          <w:rFonts w:asciiTheme="minorHAnsi" w:hAnsiTheme="minorHAnsi" w:cstheme="minorHAnsi"/>
          <w:sz w:val="23"/>
          <w:szCs w:val="23"/>
        </w:rPr>
        <w:t xml:space="preserve"> (D</w:t>
      </w:r>
      <w:r w:rsidRPr="00D3045E">
        <w:rPr>
          <w:rFonts w:asciiTheme="minorHAnsi" w:hAnsiTheme="minorHAnsi" w:cstheme="minorHAnsi"/>
          <w:sz w:val="23"/>
          <w:szCs w:val="23"/>
        </w:rPr>
        <w:t xml:space="preserve">) del </w:t>
      </w:r>
      <w:r>
        <w:rPr>
          <w:rFonts w:asciiTheme="minorHAnsi" w:hAnsiTheme="minorHAnsi" w:cstheme="minorHAnsi"/>
          <w:sz w:val="23"/>
          <w:szCs w:val="23"/>
        </w:rPr>
        <w:t>25.10.2014</w:t>
      </w:r>
      <w:r w:rsidRPr="00D3045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97B06F5" w14:textId="1F56C087" w:rsidR="00F94EA3" w:rsidRPr="00F94EA3" w:rsidRDefault="00D3045E" w:rsidP="00B93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F94EA3" w:rsidRPr="00F94EA3">
        <w:rPr>
          <w:rFonts w:asciiTheme="minorHAnsi" w:hAnsiTheme="minorHAnsi" w:cstheme="minorHAnsi"/>
          <w:sz w:val="23"/>
          <w:szCs w:val="23"/>
        </w:rPr>
        <w:t xml:space="preserve"> 5: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Telaio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-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Montaggio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degli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schermi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di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protezione</w:t>
      </w:r>
      <w:proofErr w:type="spellEnd"/>
    </w:p>
    <w:p w14:paraId="2FC6C883" w14:textId="4ADD728C" w:rsidR="00F94EA3" w:rsidRPr="00F94EA3" w:rsidRDefault="00D3045E" w:rsidP="0022111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F94EA3" w:rsidRPr="00F94EA3">
        <w:rPr>
          <w:rFonts w:asciiTheme="minorHAnsi" w:hAnsiTheme="minorHAnsi" w:cstheme="minorHAnsi"/>
          <w:sz w:val="23"/>
          <w:szCs w:val="23"/>
        </w:rPr>
        <w:t xml:space="preserve"> 9: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Freni</w:t>
      </w:r>
      <w:proofErr w:type="spellEnd"/>
      <w:r w:rsidR="00221118">
        <w:rPr>
          <w:rFonts w:asciiTheme="minorHAnsi" w:hAnsiTheme="minorHAnsi" w:cstheme="minorHAnsi"/>
          <w:sz w:val="23"/>
          <w:szCs w:val="23"/>
        </w:rPr>
        <w:t xml:space="preserve"> -</w:t>
      </w:r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ammessi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anche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i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freni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anteriori</w:t>
      </w:r>
      <w:proofErr w:type="spellEnd"/>
      <w:r w:rsidR="00F94EA3" w:rsidRPr="00F94EA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8070574" w14:textId="77777777" w:rsidR="00F94EA3" w:rsidRPr="00F94EA3" w:rsidRDefault="00F94EA3" w:rsidP="00F94EA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E3E5109" w14:textId="29240AAF" w:rsidR="00D3045E" w:rsidRPr="00F94EA3" w:rsidRDefault="00D3045E" w:rsidP="00F94EA3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D3045E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approvate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nel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corso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della A.G. di </w:t>
      </w:r>
      <w:proofErr w:type="spellStart"/>
      <w:r w:rsidRPr="00F94EA3">
        <w:rPr>
          <w:rFonts w:asciiTheme="minorHAnsi" w:hAnsiTheme="minorHAnsi" w:cstheme="minorHAnsi"/>
          <w:sz w:val="23"/>
          <w:szCs w:val="23"/>
        </w:rPr>
        <w:t>Stoumont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(B</w:t>
      </w:r>
      <w:r w:rsidRPr="00D3045E">
        <w:rPr>
          <w:rFonts w:asciiTheme="minorHAnsi" w:hAnsiTheme="minorHAnsi" w:cstheme="minorHAnsi"/>
          <w:sz w:val="23"/>
          <w:szCs w:val="23"/>
        </w:rPr>
        <w:t xml:space="preserve">) del </w:t>
      </w:r>
      <w:r>
        <w:rPr>
          <w:rFonts w:asciiTheme="minorHAnsi" w:hAnsiTheme="minorHAnsi" w:cstheme="minorHAnsi"/>
          <w:sz w:val="23"/>
          <w:szCs w:val="23"/>
        </w:rPr>
        <w:t>7.11.2015</w:t>
      </w:r>
      <w:r w:rsidRPr="00D3045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FA42021" w14:textId="00D73FB4" w:rsidR="00F94EA3" w:rsidRPr="00F94EA3" w:rsidRDefault="00D3045E" w:rsidP="00B93314">
      <w:pPr>
        <w:pStyle w:val="Default"/>
        <w:numPr>
          <w:ilvl w:val="0"/>
          <w:numId w:val="2"/>
        </w:numPr>
        <w:spacing w:after="3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F94EA3" w:rsidRPr="00F94EA3">
        <w:rPr>
          <w:rFonts w:asciiTheme="minorHAnsi" w:hAnsiTheme="minorHAnsi" w:cstheme="minorHAnsi"/>
          <w:sz w:val="23"/>
          <w:szCs w:val="23"/>
        </w:rPr>
        <w:t xml:space="preserve"> 2: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Definizio</w:t>
      </w:r>
      <w:r w:rsidR="00B93314">
        <w:rPr>
          <w:rFonts w:asciiTheme="minorHAnsi" w:hAnsiTheme="minorHAnsi" w:cstheme="minorHAnsi"/>
          <w:sz w:val="23"/>
          <w:szCs w:val="23"/>
        </w:rPr>
        <w:t>ne</w:t>
      </w:r>
      <w:proofErr w:type="spellEnd"/>
      <w:r w:rsidR="00B9331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che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non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consentite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al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telaio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>.</w:t>
      </w:r>
    </w:p>
    <w:p w14:paraId="76714B61" w14:textId="01A8E2C2" w:rsidR="00F94EA3" w:rsidRPr="00F94EA3" w:rsidRDefault="00D3045E" w:rsidP="00B9331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F94EA3" w:rsidRPr="00F94EA3">
        <w:rPr>
          <w:rFonts w:asciiTheme="minorHAnsi" w:hAnsiTheme="minorHAnsi" w:cstheme="minorHAnsi"/>
          <w:sz w:val="23"/>
          <w:szCs w:val="23"/>
        </w:rPr>
        <w:t xml:space="preserve"> 5: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Adattamento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della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definizione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di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kart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in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base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alle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specifiche</w:t>
      </w:r>
      <w:proofErr w:type="spellEnd"/>
      <w:r w:rsidR="00B93314" w:rsidRPr="00B93314">
        <w:rPr>
          <w:rFonts w:asciiTheme="minorHAnsi" w:hAnsiTheme="minorHAnsi" w:cstheme="minorHAnsi"/>
          <w:sz w:val="23"/>
          <w:szCs w:val="23"/>
        </w:rPr>
        <w:t xml:space="preserve"> FIA</w:t>
      </w:r>
    </w:p>
    <w:p w14:paraId="7365CDAF" w14:textId="77777777" w:rsidR="00F94EA3" w:rsidRPr="00F94EA3" w:rsidRDefault="00F94EA3" w:rsidP="00F94EA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225EB3" w14:textId="729F95C4" w:rsidR="00D3045E" w:rsidRPr="00F94EA3" w:rsidRDefault="00D3045E" w:rsidP="00F94EA3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D3045E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approvate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nel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corso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della A.G. di </w:t>
      </w:r>
      <w:proofErr w:type="spellStart"/>
      <w:r>
        <w:rPr>
          <w:rFonts w:asciiTheme="minorHAnsi" w:hAnsiTheme="minorHAnsi" w:cstheme="minorHAnsi"/>
          <w:sz w:val="23"/>
          <w:szCs w:val="23"/>
        </w:rPr>
        <w:t>Viu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(I</w:t>
      </w:r>
      <w:r w:rsidRPr="00D3045E">
        <w:rPr>
          <w:rFonts w:asciiTheme="minorHAnsi" w:hAnsiTheme="minorHAnsi" w:cstheme="minorHAnsi"/>
          <w:sz w:val="23"/>
          <w:szCs w:val="23"/>
        </w:rPr>
        <w:t xml:space="preserve">) del </w:t>
      </w:r>
      <w:r>
        <w:rPr>
          <w:rFonts w:asciiTheme="minorHAnsi" w:hAnsiTheme="minorHAnsi" w:cstheme="minorHAnsi"/>
          <w:sz w:val="23"/>
          <w:szCs w:val="23"/>
        </w:rPr>
        <w:t>13.11.2016</w:t>
      </w:r>
      <w:r w:rsidRPr="00D3045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E4D2EE3" w14:textId="79B26CE2" w:rsidR="00F94EA3" w:rsidRPr="00F94EA3" w:rsidRDefault="00D3045E" w:rsidP="00B93314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F94EA3" w:rsidRPr="00F94EA3">
        <w:rPr>
          <w:rFonts w:asciiTheme="minorHAnsi" w:hAnsiTheme="minorHAnsi" w:cstheme="minorHAnsi"/>
          <w:sz w:val="23"/>
          <w:szCs w:val="23"/>
        </w:rPr>
        <w:t xml:space="preserve"> 7: </w:t>
      </w:r>
      <w:proofErr w:type="spellStart"/>
      <w:r w:rsidR="00B93314" w:rsidRPr="00B93314">
        <w:rPr>
          <w:rFonts w:asciiTheme="minorHAnsi" w:hAnsiTheme="minorHAnsi" w:cstheme="minorHAnsi"/>
          <w:sz w:val="23"/>
          <w:szCs w:val="23"/>
        </w:rPr>
        <w:t>Poggiatesta</w:t>
      </w:r>
      <w:proofErr w:type="spellEnd"/>
    </w:p>
    <w:p w14:paraId="720CA5C2" w14:textId="7FBD72A6" w:rsidR="00F94EA3" w:rsidRPr="00F94EA3" w:rsidRDefault="00D3045E" w:rsidP="0022111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F94EA3" w:rsidRPr="00F94EA3">
        <w:rPr>
          <w:rFonts w:asciiTheme="minorHAnsi" w:hAnsiTheme="minorHAnsi" w:cstheme="minorHAnsi"/>
          <w:sz w:val="23"/>
          <w:szCs w:val="23"/>
        </w:rPr>
        <w:t xml:space="preserve"> 11: </w:t>
      </w:r>
      <w:r w:rsidR="00221118" w:rsidRPr="00221118">
        <w:rPr>
          <w:rFonts w:asciiTheme="minorHAnsi" w:hAnsiTheme="minorHAnsi" w:cstheme="minorHAnsi"/>
          <w:sz w:val="23"/>
          <w:szCs w:val="23"/>
        </w:rPr>
        <w:t xml:space="preserve">È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richiesta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la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paracostole</w:t>
      </w:r>
      <w:proofErr w:type="spellEnd"/>
    </w:p>
    <w:p w14:paraId="4024D489" w14:textId="77777777" w:rsidR="00B3760D" w:rsidRDefault="00B3760D" w:rsidP="00B3760D">
      <w:pPr>
        <w:rPr>
          <w:rFonts w:asciiTheme="minorHAnsi" w:hAnsiTheme="minorHAnsi" w:cstheme="minorHAnsi"/>
        </w:rPr>
      </w:pPr>
    </w:p>
    <w:p w14:paraId="4225E260" w14:textId="72ED02CA" w:rsidR="00D3045E" w:rsidRPr="00F94EA3" w:rsidRDefault="00D3045E" w:rsidP="00B3760D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D3045E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approvate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nel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corso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della A.G. di </w:t>
      </w:r>
      <w:r>
        <w:rPr>
          <w:rFonts w:asciiTheme="minorHAnsi" w:hAnsiTheme="minorHAnsi" w:cstheme="minorHAnsi"/>
          <w:sz w:val="23"/>
          <w:szCs w:val="23"/>
        </w:rPr>
        <w:t>Freital (D</w:t>
      </w:r>
      <w:r w:rsidRPr="00D3045E">
        <w:rPr>
          <w:rFonts w:asciiTheme="minorHAnsi" w:hAnsiTheme="minorHAnsi" w:cstheme="minorHAnsi"/>
          <w:sz w:val="23"/>
          <w:szCs w:val="23"/>
        </w:rPr>
        <w:t xml:space="preserve">) del </w:t>
      </w:r>
      <w:r>
        <w:rPr>
          <w:rFonts w:asciiTheme="minorHAnsi" w:hAnsiTheme="minorHAnsi" w:cstheme="minorHAnsi"/>
          <w:sz w:val="23"/>
          <w:szCs w:val="23"/>
        </w:rPr>
        <w:t>11.2021</w:t>
      </w:r>
      <w:r w:rsidRPr="00D3045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F1BE200" w14:textId="4EB5BCBE" w:rsidR="007A68B3" w:rsidRDefault="00221118" w:rsidP="00221118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proofErr w:type="spellStart"/>
      <w:r w:rsidRPr="00221118">
        <w:rPr>
          <w:rFonts w:asciiTheme="minorHAnsi" w:hAnsiTheme="minorHAnsi" w:cstheme="minorHAnsi"/>
          <w:sz w:val="23"/>
          <w:szCs w:val="23"/>
        </w:rPr>
        <w:t>Struttura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21118">
        <w:rPr>
          <w:rFonts w:asciiTheme="minorHAnsi" w:hAnsiTheme="minorHAnsi" w:cstheme="minorHAnsi"/>
          <w:sz w:val="23"/>
          <w:szCs w:val="23"/>
        </w:rPr>
        <w:t>adeguata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alla </w:t>
      </w:r>
      <w:proofErr w:type="spellStart"/>
      <w:r>
        <w:rPr>
          <w:rFonts w:asciiTheme="minorHAnsi" w:hAnsiTheme="minorHAnsi" w:cstheme="minorHAnsi"/>
          <w:sz w:val="23"/>
          <w:szCs w:val="23"/>
        </w:rPr>
        <w:t>regolamento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C8.</w:t>
      </w:r>
    </w:p>
    <w:p w14:paraId="37329C00" w14:textId="3BE2BB46" w:rsidR="00940044" w:rsidRPr="00940044" w:rsidRDefault="00D3045E" w:rsidP="00221118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940044">
        <w:rPr>
          <w:rFonts w:asciiTheme="minorHAnsi" w:hAnsiTheme="minorHAnsi" w:cstheme="minorHAnsi"/>
          <w:sz w:val="23"/>
          <w:szCs w:val="23"/>
        </w:rPr>
        <w:t xml:space="preserve"> 1: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ammessi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tutti i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telai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provenienti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da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kart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con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motore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(non solo "Minime/Cadet/Junior")</w:t>
      </w:r>
    </w:p>
    <w:p w14:paraId="6237C95C" w14:textId="5DD6C803" w:rsidR="007A68B3" w:rsidRDefault="00D3045E" w:rsidP="00221118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940044" w:rsidRPr="00F94EA3">
        <w:rPr>
          <w:rFonts w:asciiTheme="minorHAnsi" w:hAnsiTheme="minorHAnsi" w:cstheme="minorHAnsi"/>
          <w:sz w:val="23"/>
          <w:szCs w:val="23"/>
        </w:rPr>
        <w:t xml:space="preserve"> 5: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soppresso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-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Telaio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-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Applicazione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di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scudi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protettivi</w:t>
      </w:r>
      <w:proofErr w:type="spellEnd"/>
      <w:r w:rsidR="00940044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3442CEA" w14:textId="161B4BDC" w:rsidR="00B3760D" w:rsidRDefault="00221118" w:rsidP="007A68B3">
      <w:pPr>
        <w:pStyle w:val="Default"/>
        <w:spacing w:after="35"/>
        <w:ind w:left="720"/>
        <w:rPr>
          <w:rFonts w:asciiTheme="minorHAnsi" w:hAnsiTheme="minorHAnsi" w:cstheme="minorHAnsi"/>
          <w:sz w:val="23"/>
          <w:szCs w:val="23"/>
        </w:rPr>
      </w:pPr>
      <w:r w:rsidRPr="00221118">
        <w:rPr>
          <w:rFonts w:asciiTheme="minorHAnsi" w:hAnsiTheme="minorHAnsi" w:cstheme="minorHAnsi"/>
          <w:sz w:val="23"/>
          <w:szCs w:val="23"/>
        </w:rPr>
        <w:t xml:space="preserve">Il </w:t>
      </w:r>
      <w:proofErr w:type="spellStart"/>
      <w:r w:rsidRPr="00221118">
        <w:rPr>
          <w:rFonts w:asciiTheme="minorHAnsi" w:hAnsiTheme="minorHAnsi" w:cstheme="minorHAnsi"/>
          <w:sz w:val="23"/>
          <w:szCs w:val="23"/>
        </w:rPr>
        <w:t>serbatoio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21118">
        <w:rPr>
          <w:rFonts w:asciiTheme="minorHAnsi" w:hAnsiTheme="minorHAnsi" w:cstheme="minorHAnsi"/>
          <w:sz w:val="23"/>
          <w:szCs w:val="23"/>
        </w:rPr>
        <w:t>può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21118">
        <w:rPr>
          <w:rFonts w:asciiTheme="minorHAnsi" w:hAnsiTheme="minorHAnsi" w:cstheme="minorHAnsi"/>
          <w:sz w:val="23"/>
          <w:szCs w:val="23"/>
        </w:rPr>
        <w:t>essere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21118">
        <w:rPr>
          <w:rFonts w:asciiTheme="minorHAnsi" w:hAnsiTheme="minorHAnsi" w:cstheme="minorHAnsi"/>
          <w:sz w:val="23"/>
          <w:szCs w:val="23"/>
        </w:rPr>
        <w:t>utilizzato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21118">
        <w:rPr>
          <w:rFonts w:asciiTheme="minorHAnsi" w:hAnsiTheme="minorHAnsi" w:cstheme="minorHAnsi"/>
          <w:sz w:val="23"/>
          <w:szCs w:val="23"/>
        </w:rPr>
        <w:t>come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21118">
        <w:rPr>
          <w:rFonts w:asciiTheme="minorHAnsi" w:hAnsiTheme="minorHAnsi" w:cstheme="minorHAnsi"/>
          <w:sz w:val="23"/>
          <w:szCs w:val="23"/>
        </w:rPr>
        <w:t>spazio</w:t>
      </w:r>
      <w:proofErr w:type="spellEnd"/>
      <w:r w:rsidRPr="00221118">
        <w:rPr>
          <w:rFonts w:asciiTheme="minorHAnsi" w:hAnsiTheme="minorHAnsi" w:cstheme="minorHAnsi"/>
          <w:sz w:val="23"/>
          <w:szCs w:val="23"/>
        </w:rPr>
        <w:t xml:space="preserve"> di </w:t>
      </w:r>
      <w:proofErr w:type="spellStart"/>
      <w:r w:rsidRPr="00221118">
        <w:rPr>
          <w:rFonts w:asciiTheme="minorHAnsi" w:hAnsiTheme="minorHAnsi" w:cstheme="minorHAnsi"/>
          <w:sz w:val="23"/>
          <w:szCs w:val="23"/>
        </w:rPr>
        <w:t>stoccaggio</w:t>
      </w:r>
      <w:proofErr w:type="spellEnd"/>
      <w:r w:rsidR="00940044" w:rsidRPr="00940044">
        <w:rPr>
          <w:rFonts w:asciiTheme="minorHAnsi" w:hAnsiTheme="minorHAnsi" w:cstheme="minorHAnsi"/>
          <w:sz w:val="23"/>
          <w:szCs w:val="23"/>
        </w:rPr>
        <w:t>.</w:t>
      </w:r>
    </w:p>
    <w:p w14:paraId="0EF063D5" w14:textId="7BDBC6C4" w:rsidR="00940044" w:rsidRPr="00940044" w:rsidRDefault="00D3045E" w:rsidP="00221118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sz w:val="23"/>
          <w:szCs w:val="23"/>
        </w:rPr>
        <w:t>Punto</w:t>
      </w:r>
      <w:r w:rsidR="00940044">
        <w:rPr>
          <w:sz w:val="23"/>
          <w:szCs w:val="23"/>
        </w:rPr>
        <w:t xml:space="preserve"> 8: </w:t>
      </w:r>
      <w:r w:rsidR="00221118" w:rsidRPr="00221118">
        <w:rPr>
          <w:sz w:val="23"/>
          <w:szCs w:val="23"/>
        </w:rPr>
        <w:t xml:space="preserve">I </w:t>
      </w:r>
      <w:proofErr w:type="spellStart"/>
      <w:r w:rsidR="00221118" w:rsidRPr="00221118">
        <w:rPr>
          <w:sz w:val="23"/>
          <w:szCs w:val="23"/>
        </w:rPr>
        <w:t>poggiatesta</w:t>
      </w:r>
      <w:proofErr w:type="spellEnd"/>
      <w:r w:rsidR="00221118" w:rsidRPr="00221118">
        <w:rPr>
          <w:sz w:val="23"/>
          <w:szCs w:val="23"/>
        </w:rPr>
        <w:t xml:space="preserve"> </w:t>
      </w:r>
      <w:proofErr w:type="spellStart"/>
      <w:r w:rsidR="00221118" w:rsidRPr="00221118">
        <w:rPr>
          <w:sz w:val="23"/>
          <w:szCs w:val="23"/>
        </w:rPr>
        <w:t>sono</w:t>
      </w:r>
      <w:proofErr w:type="spellEnd"/>
      <w:r w:rsidR="00221118" w:rsidRPr="00221118">
        <w:rPr>
          <w:sz w:val="23"/>
          <w:szCs w:val="23"/>
        </w:rPr>
        <w:t xml:space="preserve"> </w:t>
      </w:r>
      <w:proofErr w:type="spellStart"/>
      <w:r w:rsidR="00221118" w:rsidRPr="00221118">
        <w:rPr>
          <w:sz w:val="23"/>
          <w:szCs w:val="23"/>
        </w:rPr>
        <w:t>ammessi</w:t>
      </w:r>
      <w:proofErr w:type="spellEnd"/>
      <w:r w:rsidR="00221118" w:rsidRPr="00221118">
        <w:rPr>
          <w:sz w:val="23"/>
          <w:szCs w:val="23"/>
        </w:rPr>
        <w:t xml:space="preserve"> solo se </w:t>
      </w:r>
      <w:proofErr w:type="spellStart"/>
      <w:r w:rsidR="00221118" w:rsidRPr="00221118">
        <w:rPr>
          <w:sz w:val="23"/>
          <w:szCs w:val="23"/>
        </w:rPr>
        <w:t>omologati</w:t>
      </w:r>
      <w:proofErr w:type="spellEnd"/>
      <w:r w:rsidR="00221118" w:rsidRPr="00221118">
        <w:rPr>
          <w:sz w:val="23"/>
          <w:szCs w:val="23"/>
        </w:rPr>
        <w:t xml:space="preserve"> </w:t>
      </w:r>
      <w:proofErr w:type="spellStart"/>
      <w:r w:rsidR="00221118" w:rsidRPr="00221118">
        <w:rPr>
          <w:sz w:val="23"/>
          <w:szCs w:val="23"/>
        </w:rPr>
        <w:t>dalla</w:t>
      </w:r>
      <w:proofErr w:type="spellEnd"/>
      <w:r w:rsidR="00221118" w:rsidRPr="00221118">
        <w:rPr>
          <w:sz w:val="23"/>
          <w:szCs w:val="23"/>
        </w:rPr>
        <w:t xml:space="preserve"> CIK/FIA</w:t>
      </w:r>
      <w:r w:rsidR="00940044">
        <w:rPr>
          <w:sz w:val="23"/>
          <w:szCs w:val="23"/>
        </w:rPr>
        <w:t>.</w:t>
      </w:r>
    </w:p>
    <w:p w14:paraId="300B2255" w14:textId="5E7136A8" w:rsidR="00940044" w:rsidRDefault="00D3045E" w:rsidP="00221118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sz w:val="23"/>
          <w:szCs w:val="23"/>
        </w:rPr>
        <w:t>Punto</w:t>
      </w:r>
      <w:r w:rsidR="00940044">
        <w:rPr>
          <w:sz w:val="23"/>
          <w:szCs w:val="23"/>
        </w:rPr>
        <w:t xml:space="preserve"> 9: </w:t>
      </w:r>
      <w:proofErr w:type="spellStart"/>
      <w:r w:rsidR="00221118" w:rsidRPr="00221118">
        <w:rPr>
          <w:sz w:val="23"/>
          <w:szCs w:val="23"/>
        </w:rPr>
        <w:t>pressio</w:t>
      </w:r>
      <w:r w:rsidR="00221118">
        <w:rPr>
          <w:sz w:val="23"/>
          <w:szCs w:val="23"/>
        </w:rPr>
        <w:t>ne</w:t>
      </w:r>
      <w:proofErr w:type="spellEnd"/>
      <w:r w:rsidR="00221118">
        <w:rPr>
          <w:sz w:val="23"/>
          <w:szCs w:val="23"/>
        </w:rPr>
        <w:t xml:space="preserve"> </w:t>
      </w:r>
      <w:proofErr w:type="spellStart"/>
      <w:r w:rsidR="00221118">
        <w:rPr>
          <w:sz w:val="23"/>
          <w:szCs w:val="23"/>
        </w:rPr>
        <w:t>massima</w:t>
      </w:r>
      <w:proofErr w:type="spellEnd"/>
      <w:r w:rsidR="00221118">
        <w:rPr>
          <w:sz w:val="23"/>
          <w:szCs w:val="23"/>
        </w:rPr>
        <w:t xml:space="preserve"> </w:t>
      </w:r>
      <w:proofErr w:type="spellStart"/>
      <w:r w:rsidR="00221118">
        <w:rPr>
          <w:sz w:val="23"/>
          <w:szCs w:val="23"/>
        </w:rPr>
        <w:t>dei</w:t>
      </w:r>
      <w:proofErr w:type="spellEnd"/>
      <w:r w:rsidR="00221118">
        <w:rPr>
          <w:sz w:val="23"/>
          <w:szCs w:val="23"/>
        </w:rPr>
        <w:t xml:space="preserve"> </w:t>
      </w:r>
      <w:proofErr w:type="spellStart"/>
      <w:r w:rsidR="00221118">
        <w:rPr>
          <w:sz w:val="23"/>
          <w:szCs w:val="23"/>
        </w:rPr>
        <w:t>pneumatici</w:t>
      </w:r>
      <w:proofErr w:type="spellEnd"/>
      <w:r w:rsidR="00221118">
        <w:rPr>
          <w:sz w:val="23"/>
          <w:szCs w:val="23"/>
        </w:rPr>
        <w:t xml:space="preserve"> 3,0 bar.</w:t>
      </w:r>
    </w:p>
    <w:p w14:paraId="0E8C8707" w14:textId="77777777" w:rsidR="00B3760D" w:rsidRDefault="00B3760D" w:rsidP="00F94EA3">
      <w:pPr>
        <w:rPr>
          <w:rFonts w:asciiTheme="minorHAnsi" w:hAnsiTheme="minorHAnsi" w:cstheme="minorHAnsi"/>
        </w:rPr>
      </w:pPr>
    </w:p>
    <w:p w14:paraId="55773B1D" w14:textId="52503F07" w:rsidR="00B3760D" w:rsidRPr="00F94EA3" w:rsidRDefault="00221118" w:rsidP="00B3760D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D3045E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approvate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r w:rsidR="00B3760D" w:rsidRPr="00F94EA3">
        <w:rPr>
          <w:rFonts w:asciiTheme="minorHAnsi" w:hAnsiTheme="minorHAnsi" w:cstheme="minorHAnsi"/>
          <w:sz w:val="23"/>
          <w:szCs w:val="23"/>
        </w:rPr>
        <w:t>20</w:t>
      </w:r>
      <w:r w:rsidR="00B3760D">
        <w:rPr>
          <w:rFonts w:asciiTheme="minorHAnsi" w:hAnsiTheme="minorHAnsi" w:cstheme="minorHAnsi"/>
          <w:sz w:val="23"/>
          <w:szCs w:val="23"/>
        </w:rPr>
        <w:t>22</w:t>
      </w:r>
      <w:r w:rsidR="00B3760D" w:rsidRPr="00F94EA3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3D5E084B" w14:textId="0A22CA3A" w:rsidR="00B3760D" w:rsidRDefault="00D3045E" w:rsidP="00221118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B3760D">
        <w:rPr>
          <w:rFonts w:asciiTheme="minorHAnsi" w:hAnsiTheme="minorHAnsi" w:cstheme="minorHAnsi"/>
          <w:sz w:val="23"/>
          <w:szCs w:val="23"/>
        </w:rPr>
        <w:t xml:space="preserve"> 1: </w:t>
      </w:r>
      <w:r w:rsidR="00221118" w:rsidRPr="00221118">
        <w:rPr>
          <w:rFonts w:asciiTheme="minorHAnsi" w:hAnsiTheme="minorHAnsi" w:cstheme="minorHAnsi"/>
          <w:sz w:val="23"/>
          <w:szCs w:val="23"/>
        </w:rPr>
        <w:t xml:space="preserve">È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consentita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la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zavorra</w:t>
      </w:r>
      <w:proofErr w:type="spellEnd"/>
      <w:r w:rsidR="00221118">
        <w:rPr>
          <w:rFonts w:asciiTheme="minorHAnsi" w:hAnsiTheme="minorHAnsi" w:cstheme="minorHAnsi"/>
          <w:sz w:val="23"/>
          <w:szCs w:val="23"/>
        </w:rPr>
        <w:t>.</w:t>
      </w:r>
    </w:p>
    <w:p w14:paraId="4E15AF12" w14:textId="4488C2EB" w:rsidR="00B3760D" w:rsidRDefault="00D3045E" w:rsidP="00221118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B3760D">
        <w:rPr>
          <w:rFonts w:asciiTheme="minorHAnsi" w:hAnsiTheme="minorHAnsi" w:cstheme="minorHAnsi"/>
          <w:sz w:val="23"/>
          <w:szCs w:val="23"/>
        </w:rPr>
        <w:t xml:space="preserve"> 2</w:t>
      </w:r>
      <w:r w:rsidR="0050562B">
        <w:rPr>
          <w:rFonts w:asciiTheme="minorHAnsi" w:hAnsiTheme="minorHAnsi" w:cstheme="minorHAnsi"/>
          <w:sz w:val="23"/>
          <w:szCs w:val="23"/>
        </w:rPr>
        <w:t xml:space="preserve">: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Determinazione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delle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dimensioni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minime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dei</w:t>
      </w:r>
      <w:proofErr w:type="spellEnd"/>
      <w:r w:rsidR="00221118" w:rsidRPr="0022111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21118" w:rsidRPr="00221118">
        <w:rPr>
          <w:rFonts w:asciiTheme="minorHAnsi" w:hAnsiTheme="minorHAnsi" w:cstheme="minorHAnsi"/>
          <w:sz w:val="23"/>
          <w:szCs w:val="23"/>
        </w:rPr>
        <w:t>pneumatici</w:t>
      </w:r>
      <w:proofErr w:type="spellEnd"/>
      <w:r w:rsidR="00221118">
        <w:rPr>
          <w:rFonts w:asciiTheme="minorHAnsi" w:hAnsiTheme="minorHAnsi" w:cstheme="minorHAnsi"/>
          <w:sz w:val="23"/>
          <w:szCs w:val="23"/>
        </w:rPr>
        <w:t>.</w:t>
      </w:r>
    </w:p>
    <w:p w14:paraId="5A23BDD8" w14:textId="42A7EDA8" w:rsidR="00B3760D" w:rsidRDefault="00D3045E" w:rsidP="00BD3701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B3760D">
        <w:rPr>
          <w:rFonts w:asciiTheme="minorHAnsi" w:hAnsiTheme="minorHAnsi" w:cstheme="minorHAnsi"/>
          <w:sz w:val="23"/>
          <w:szCs w:val="23"/>
        </w:rPr>
        <w:t xml:space="preserve"> 3</w:t>
      </w:r>
      <w:r w:rsidR="00B3760D" w:rsidRPr="00F94EA3">
        <w:rPr>
          <w:rFonts w:asciiTheme="minorHAnsi" w:hAnsiTheme="minorHAnsi" w:cstheme="minorHAnsi"/>
          <w:sz w:val="23"/>
          <w:szCs w:val="23"/>
        </w:rPr>
        <w:t xml:space="preserve">: </w:t>
      </w:r>
      <w:r w:rsidR="00BD3701" w:rsidRPr="00BD3701">
        <w:rPr>
          <w:rFonts w:asciiTheme="minorHAnsi" w:hAnsiTheme="minorHAnsi" w:cstheme="minorHAnsi"/>
          <w:sz w:val="23"/>
          <w:szCs w:val="23"/>
        </w:rPr>
        <w:t xml:space="preserve">Peso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massimo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vuoto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consentito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del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veicolo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65 kg</w:t>
      </w:r>
      <w:r w:rsidR="00B3760D">
        <w:rPr>
          <w:rFonts w:asciiTheme="minorHAnsi" w:hAnsiTheme="minorHAnsi" w:cstheme="minorHAnsi"/>
          <w:sz w:val="23"/>
          <w:szCs w:val="23"/>
        </w:rPr>
        <w:t>.</w:t>
      </w:r>
    </w:p>
    <w:p w14:paraId="007CF131" w14:textId="7CEAD89C" w:rsidR="000A7BC8" w:rsidRDefault="00D3045E" w:rsidP="00BD3701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sz w:val="23"/>
          <w:szCs w:val="23"/>
        </w:rPr>
        <w:t>Punto</w:t>
      </w:r>
      <w:r w:rsidR="000A7BC8">
        <w:rPr>
          <w:sz w:val="23"/>
          <w:szCs w:val="23"/>
        </w:rPr>
        <w:t xml:space="preserve"> 5: </w:t>
      </w:r>
      <w:proofErr w:type="spellStart"/>
      <w:r w:rsidR="00BD3701">
        <w:rPr>
          <w:sz w:val="23"/>
          <w:szCs w:val="23"/>
        </w:rPr>
        <w:t>Pianale</w:t>
      </w:r>
      <w:proofErr w:type="spellEnd"/>
      <w:r w:rsidR="00BD3701" w:rsidRPr="00BD3701">
        <w:rPr>
          <w:sz w:val="23"/>
          <w:szCs w:val="23"/>
        </w:rPr>
        <w:t xml:space="preserve"> </w:t>
      </w:r>
      <w:proofErr w:type="spellStart"/>
      <w:r w:rsidR="00BD3701" w:rsidRPr="00BD3701">
        <w:rPr>
          <w:sz w:val="23"/>
          <w:szCs w:val="23"/>
        </w:rPr>
        <w:t>magnetica</w:t>
      </w:r>
      <w:proofErr w:type="spellEnd"/>
      <w:r w:rsidR="00BD3701" w:rsidRPr="00BD3701">
        <w:rPr>
          <w:sz w:val="23"/>
          <w:szCs w:val="23"/>
        </w:rPr>
        <w:t xml:space="preserve"> in </w:t>
      </w:r>
      <w:proofErr w:type="spellStart"/>
      <w:r w:rsidR="00BD3701" w:rsidRPr="00BD3701">
        <w:rPr>
          <w:sz w:val="23"/>
          <w:szCs w:val="23"/>
        </w:rPr>
        <w:t>acciaio</w:t>
      </w:r>
      <w:proofErr w:type="spellEnd"/>
      <w:r w:rsidR="00BD3701" w:rsidRPr="00BD3701">
        <w:rPr>
          <w:sz w:val="23"/>
          <w:szCs w:val="23"/>
        </w:rPr>
        <w:t xml:space="preserve"> </w:t>
      </w:r>
      <w:proofErr w:type="spellStart"/>
      <w:r w:rsidR="00BD3701" w:rsidRPr="00BD3701">
        <w:rPr>
          <w:sz w:val="23"/>
          <w:szCs w:val="23"/>
        </w:rPr>
        <w:t>con</w:t>
      </w:r>
      <w:proofErr w:type="spellEnd"/>
      <w:r w:rsidR="00BD3701" w:rsidRPr="00BD3701">
        <w:rPr>
          <w:sz w:val="23"/>
          <w:szCs w:val="23"/>
        </w:rPr>
        <w:t xml:space="preserve"> </w:t>
      </w:r>
      <w:proofErr w:type="spellStart"/>
      <w:r w:rsidR="00BD3701" w:rsidRPr="00BD3701">
        <w:rPr>
          <w:sz w:val="23"/>
          <w:szCs w:val="23"/>
        </w:rPr>
        <w:t>spessore</w:t>
      </w:r>
      <w:proofErr w:type="spellEnd"/>
      <w:r w:rsidR="00BD3701" w:rsidRPr="00BD3701">
        <w:rPr>
          <w:sz w:val="23"/>
          <w:szCs w:val="23"/>
        </w:rPr>
        <w:t xml:space="preserve"> </w:t>
      </w:r>
      <w:proofErr w:type="spellStart"/>
      <w:r w:rsidR="00BD3701" w:rsidRPr="00BD3701">
        <w:rPr>
          <w:sz w:val="23"/>
          <w:szCs w:val="23"/>
        </w:rPr>
        <w:t>minimo</w:t>
      </w:r>
      <w:proofErr w:type="spellEnd"/>
      <w:r w:rsidR="00BD3701" w:rsidRPr="00BD3701">
        <w:rPr>
          <w:sz w:val="23"/>
          <w:szCs w:val="23"/>
        </w:rPr>
        <w:t xml:space="preserve"> di 1,5 mm.</w:t>
      </w:r>
    </w:p>
    <w:p w14:paraId="547A7209" w14:textId="463AE5DD" w:rsidR="00912015" w:rsidRPr="00F94EA3" w:rsidRDefault="00D3045E" w:rsidP="00BD3701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Punto</w:t>
      </w:r>
      <w:r w:rsidR="00912015">
        <w:rPr>
          <w:rFonts w:asciiTheme="minorHAnsi" w:hAnsiTheme="minorHAnsi" w:cstheme="minorHAnsi"/>
          <w:sz w:val="23"/>
          <w:szCs w:val="23"/>
        </w:rPr>
        <w:t xml:space="preserve"> 7: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Quando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sono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montate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le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gomme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slick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, la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fiancata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non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deve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sporgere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più di 2 cm sopra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il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pneumatico</w:t>
      </w:r>
      <w:proofErr w:type="spellEnd"/>
      <w:r w:rsidR="00BD3701" w:rsidRPr="00BD370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D3701" w:rsidRPr="00BD3701">
        <w:rPr>
          <w:rFonts w:asciiTheme="minorHAnsi" w:hAnsiTheme="minorHAnsi" w:cstheme="minorHAnsi"/>
          <w:sz w:val="23"/>
          <w:szCs w:val="23"/>
        </w:rPr>
        <w:t>posteriore</w:t>
      </w:r>
      <w:proofErr w:type="spellEnd"/>
      <w:r w:rsidR="00BD3701">
        <w:rPr>
          <w:rFonts w:asciiTheme="minorHAnsi" w:hAnsiTheme="minorHAnsi" w:cstheme="minorHAnsi"/>
          <w:sz w:val="23"/>
          <w:szCs w:val="23"/>
        </w:rPr>
        <w:t>.</w:t>
      </w:r>
    </w:p>
    <w:p w14:paraId="5206AAEA" w14:textId="77777777" w:rsidR="008B637A" w:rsidRDefault="008B637A" w:rsidP="008B637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3FCCAA4" w14:textId="77777777" w:rsidR="00543DF0" w:rsidRDefault="00543DF0">
      <w:pPr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14:paraId="021988F0" w14:textId="37FA9A43" w:rsidR="00D3045E" w:rsidRDefault="00D3045E" w:rsidP="00D3045E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D3045E">
        <w:rPr>
          <w:rFonts w:asciiTheme="minorHAnsi" w:hAnsiTheme="minorHAnsi" w:cstheme="minorHAnsi"/>
          <w:sz w:val="23"/>
          <w:szCs w:val="23"/>
        </w:rPr>
        <w:lastRenderedPageBreak/>
        <w:t>Modifiche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approvate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nel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corso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della A.G. di </w:t>
      </w:r>
      <w:proofErr w:type="spellStart"/>
      <w:r>
        <w:rPr>
          <w:rFonts w:asciiTheme="minorHAnsi" w:hAnsiTheme="minorHAnsi" w:cstheme="minorHAnsi"/>
          <w:sz w:val="23"/>
          <w:szCs w:val="23"/>
        </w:rPr>
        <w:t>Bellevaux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(B</w:t>
      </w:r>
      <w:r w:rsidRPr="00D3045E">
        <w:rPr>
          <w:rFonts w:asciiTheme="minorHAnsi" w:hAnsiTheme="minorHAnsi" w:cstheme="minorHAnsi"/>
          <w:sz w:val="23"/>
          <w:szCs w:val="23"/>
        </w:rPr>
        <w:t xml:space="preserve">) del </w:t>
      </w:r>
      <w:r>
        <w:rPr>
          <w:rFonts w:asciiTheme="minorHAnsi" w:hAnsiTheme="minorHAnsi" w:cstheme="minorHAnsi"/>
          <w:sz w:val="23"/>
          <w:szCs w:val="23"/>
        </w:rPr>
        <w:t>04.11.2023</w:t>
      </w:r>
      <w:r w:rsidRPr="00D3045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9192509" w14:textId="03C31E87" w:rsidR="008B637A" w:rsidRPr="00E63496" w:rsidRDefault="00D3045E" w:rsidP="00BD3701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E63496">
        <w:rPr>
          <w:rFonts w:asciiTheme="minorHAnsi" w:hAnsiTheme="minorHAnsi" w:cstheme="minorHAnsi"/>
          <w:b/>
          <w:color w:val="auto"/>
          <w:sz w:val="23"/>
          <w:szCs w:val="23"/>
        </w:rPr>
        <w:t>Punto</w:t>
      </w:r>
      <w:r w:rsidR="008B637A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3: </w:t>
      </w:r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Il </w:t>
      </w:r>
      <w:proofErr w:type="spellStart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>peso</w:t>
      </w:r>
      <w:proofErr w:type="spellEnd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totale </w:t>
      </w:r>
      <w:proofErr w:type="spellStart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>massimo</w:t>
      </w:r>
      <w:proofErr w:type="spellEnd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>consentito</w:t>
      </w:r>
      <w:proofErr w:type="spellEnd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è </w:t>
      </w:r>
      <w:proofErr w:type="spellStart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>specificato</w:t>
      </w:r>
      <w:proofErr w:type="spellEnd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>nelle</w:t>
      </w:r>
      <w:proofErr w:type="spellEnd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>regolamento</w:t>
      </w:r>
      <w:proofErr w:type="spellEnd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>tecnico</w:t>
      </w:r>
      <w:proofErr w:type="spellEnd"/>
      <w:r w:rsidR="00BD3701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FISD</w:t>
      </w:r>
    </w:p>
    <w:p w14:paraId="111195ED" w14:textId="5700BDFD" w:rsidR="008B637A" w:rsidRPr="00E63496" w:rsidRDefault="00D3045E" w:rsidP="00BD3701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color w:val="auto"/>
          <w:sz w:val="23"/>
          <w:szCs w:val="23"/>
        </w:rPr>
      </w:pPr>
      <w:r w:rsidRPr="00E63496">
        <w:rPr>
          <w:rFonts w:asciiTheme="minorHAnsi" w:hAnsiTheme="minorHAnsi" w:cstheme="minorHAnsi"/>
          <w:b/>
          <w:color w:val="auto"/>
          <w:sz w:val="23"/>
          <w:szCs w:val="23"/>
        </w:rPr>
        <w:t>Punto</w:t>
      </w:r>
      <w:r w:rsidR="008B637A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4:</w:t>
      </w:r>
      <w:r w:rsidR="008B637A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La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zavorra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deve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essere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fissata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al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telaio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. Se la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piastra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di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base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è in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acciaio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, è possibile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fissare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la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zavorra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alla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piastra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di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base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anche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con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viti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(min. M8) e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rondelle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grandi</w:t>
      </w:r>
      <w:proofErr w:type="spellEnd"/>
      <w:r w:rsidR="00BD3701" w:rsidRPr="00E63496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7C8C6436" w14:textId="41F51886" w:rsidR="008376B6" w:rsidRPr="00E63496" w:rsidRDefault="00D3045E" w:rsidP="00761D7B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color w:val="auto"/>
          <w:sz w:val="23"/>
          <w:szCs w:val="23"/>
        </w:rPr>
      </w:pPr>
      <w:r w:rsidRPr="00E63496">
        <w:rPr>
          <w:b/>
          <w:color w:val="auto"/>
          <w:sz w:val="23"/>
          <w:szCs w:val="23"/>
        </w:rPr>
        <w:t>Punto</w:t>
      </w:r>
      <w:r w:rsidR="008376B6" w:rsidRPr="00E63496">
        <w:rPr>
          <w:b/>
          <w:color w:val="auto"/>
          <w:sz w:val="23"/>
          <w:szCs w:val="23"/>
        </w:rPr>
        <w:t xml:space="preserve"> 5:</w:t>
      </w:r>
      <w:r w:rsidR="008376B6" w:rsidRPr="00E63496">
        <w:rPr>
          <w:color w:val="auto"/>
          <w:sz w:val="23"/>
          <w:szCs w:val="23"/>
        </w:rPr>
        <w:t xml:space="preserve"> </w:t>
      </w:r>
      <w:r w:rsidR="00761D7B" w:rsidRPr="00E63496">
        <w:rPr>
          <w:color w:val="auto"/>
          <w:sz w:val="23"/>
          <w:szCs w:val="23"/>
        </w:rPr>
        <w:t xml:space="preserve">La </w:t>
      </w:r>
      <w:proofErr w:type="spellStart"/>
      <w:r w:rsidR="00761D7B" w:rsidRPr="00E63496">
        <w:rPr>
          <w:color w:val="auto"/>
          <w:sz w:val="23"/>
          <w:szCs w:val="23"/>
        </w:rPr>
        <w:t>piastra</w:t>
      </w:r>
      <w:proofErr w:type="spellEnd"/>
      <w:r w:rsidR="00761D7B" w:rsidRPr="00E63496">
        <w:rPr>
          <w:color w:val="auto"/>
          <w:sz w:val="23"/>
          <w:szCs w:val="23"/>
        </w:rPr>
        <w:t xml:space="preserve"> di </w:t>
      </w:r>
      <w:proofErr w:type="spellStart"/>
      <w:r w:rsidR="00761D7B" w:rsidRPr="00E63496">
        <w:rPr>
          <w:color w:val="auto"/>
          <w:sz w:val="23"/>
          <w:szCs w:val="23"/>
        </w:rPr>
        <w:t>base</w:t>
      </w:r>
      <w:proofErr w:type="spellEnd"/>
      <w:r w:rsidR="00761D7B" w:rsidRPr="00E63496">
        <w:rPr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color w:val="auto"/>
          <w:sz w:val="23"/>
          <w:szCs w:val="23"/>
        </w:rPr>
        <w:t>con</w:t>
      </w:r>
      <w:proofErr w:type="spellEnd"/>
      <w:r w:rsidR="00761D7B" w:rsidRPr="00E63496">
        <w:rPr>
          <w:color w:val="auto"/>
          <w:sz w:val="23"/>
          <w:szCs w:val="23"/>
        </w:rPr>
        <w:t xml:space="preserve"> uno </w:t>
      </w:r>
      <w:proofErr w:type="spellStart"/>
      <w:r w:rsidR="00761D7B" w:rsidRPr="00E63496">
        <w:rPr>
          <w:color w:val="auto"/>
          <w:sz w:val="23"/>
          <w:szCs w:val="23"/>
        </w:rPr>
        <w:t>spessore</w:t>
      </w:r>
      <w:proofErr w:type="spellEnd"/>
      <w:r w:rsidR="00761D7B" w:rsidRPr="00E63496">
        <w:rPr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color w:val="auto"/>
          <w:sz w:val="23"/>
          <w:szCs w:val="23"/>
        </w:rPr>
        <w:t>minimo</w:t>
      </w:r>
      <w:proofErr w:type="spellEnd"/>
      <w:r w:rsidR="00761D7B" w:rsidRPr="00E63496">
        <w:rPr>
          <w:color w:val="auto"/>
          <w:sz w:val="23"/>
          <w:szCs w:val="23"/>
        </w:rPr>
        <w:t xml:space="preserve"> di 1,5 mm </w:t>
      </w:r>
      <w:proofErr w:type="spellStart"/>
      <w:r w:rsidR="00761D7B" w:rsidRPr="00E63496">
        <w:rPr>
          <w:color w:val="auto"/>
          <w:sz w:val="23"/>
          <w:szCs w:val="23"/>
        </w:rPr>
        <w:t>deve</w:t>
      </w:r>
      <w:proofErr w:type="spellEnd"/>
      <w:r w:rsidR="00761D7B" w:rsidRPr="00E63496">
        <w:rPr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color w:val="auto"/>
          <w:sz w:val="23"/>
          <w:szCs w:val="23"/>
        </w:rPr>
        <w:t>essere</w:t>
      </w:r>
      <w:proofErr w:type="spellEnd"/>
      <w:r w:rsidR="00761D7B" w:rsidRPr="00E63496">
        <w:rPr>
          <w:color w:val="auto"/>
          <w:sz w:val="23"/>
          <w:szCs w:val="23"/>
        </w:rPr>
        <w:t xml:space="preserve"> in </w:t>
      </w:r>
      <w:proofErr w:type="spellStart"/>
      <w:r w:rsidR="00761D7B" w:rsidRPr="00E63496">
        <w:rPr>
          <w:color w:val="auto"/>
          <w:sz w:val="23"/>
          <w:szCs w:val="23"/>
        </w:rPr>
        <w:t>metallo</w:t>
      </w:r>
      <w:proofErr w:type="spellEnd"/>
      <w:r w:rsidR="00761D7B" w:rsidRPr="00E63496">
        <w:rPr>
          <w:color w:val="auto"/>
          <w:sz w:val="23"/>
          <w:szCs w:val="23"/>
        </w:rPr>
        <w:t xml:space="preserve">. Si </w:t>
      </w:r>
      <w:proofErr w:type="spellStart"/>
      <w:r w:rsidR="00761D7B" w:rsidRPr="00E63496">
        <w:rPr>
          <w:color w:val="auto"/>
          <w:sz w:val="23"/>
          <w:szCs w:val="23"/>
        </w:rPr>
        <w:t>tenga</w:t>
      </w:r>
      <w:proofErr w:type="spellEnd"/>
      <w:r w:rsidR="00761D7B" w:rsidRPr="00E63496">
        <w:rPr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color w:val="auto"/>
          <w:sz w:val="23"/>
          <w:szCs w:val="23"/>
        </w:rPr>
        <w:t>presente</w:t>
      </w:r>
      <w:proofErr w:type="spellEnd"/>
      <w:r w:rsidR="00761D7B" w:rsidRPr="00E63496">
        <w:rPr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color w:val="auto"/>
          <w:sz w:val="23"/>
          <w:szCs w:val="23"/>
        </w:rPr>
        <w:t>anche</w:t>
      </w:r>
      <w:proofErr w:type="spellEnd"/>
      <w:r w:rsidR="00761D7B" w:rsidRPr="00E63496">
        <w:rPr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color w:val="auto"/>
          <w:sz w:val="23"/>
          <w:szCs w:val="23"/>
        </w:rPr>
        <w:t>il</w:t>
      </w:r>
      <w:proofErr w:type="spellEnd"/>
      <w:r w:rsidR="00761D7B" w:rsidRPr="00E63496">
        <w:rPr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color w:val="auto"/>
          <w:sz w:val="23"/>
          <w:szCs w:val="23"/>
        </w:rPr>
        <w:t>punto</w:t>
      </w:r>
      <w:proofErr w:type="spellEnd"/>
      <w:r w:rsidR="00761D7B" w:rsidRPr="00E63496">
        <w:rPr>
          <w:color w:val="auto"/>
          <w:sz w:val="23"/>
          <w:szCs w:val="23"/>
        </w:rPr>
        <w:t xml:space="preserve"> 4</w:t>
      </w:r>
      <w:r w:rsidR="008376B6" w:rsidRPr="00E63496">
        <w:rPr>
          <w:color w:val="auto"/>
          <w:sz w:val="23"/>
          <w:szCs w:val="23"/>
        </w:rPr>
        <w:t>.</w:t>
      </w:r>
    </w:p>
    <w:p w14:paraId="78C9AFA3" w14:textId="108CC389" w:rsidR="008B637A" w:rsidRPr="00E63496" w:rsidRDefault="00D3045E" w:rsidP="00761D7B">
      <w:pPr>
        <w:pStyle w:val="Default"/>
        <w:numPr>
          <w:ilvl w:val="0"/>
          <w:numId w:val="3"/>
        </w:numPr>
        <w:spacing w:after="35"/>
        <w:rPr>
          <w:rFonts w:asciiTheme="minorHAnsi" w:hAnsiTheme="minorHAnsi" w:cstheme="minorHAnsi"/>
          <w:color w:val="auto"/>
          <w:sz w:val="23"/>
          <w:szCs w:val="23"/>
        </w:rPr>
      </w:pPr>
      <w:r w:rsidRPr="00E63496">
        <w:rPr>
          <w:rFonts w:asciiTheme="minorHAnsi" w:hAnsiTheme="minorHAnsi" w:cstheme="minorHAnsi"/>
          <w:b/>
          <w:color w:val="auto"/>
          <w:sz w:val="23"/>
          <w:szCs w:val="23"/>
        </w:rPr>
        <w:t>Punto</w:t>
      </w:r>
      <w:r w:rsidR="008B637A" w:rsidRPr="00E63496">
        <w:rPr>
          <w:rFonts w:asciiTheme="minorHAnsi" w:hAnsiTheme="minorHAnsi" w:cstheme="minorHAnsi"/>
          <w:b/>
          <w:color w:val="auto"/>
          <w:sz w:val="23"/>
          <w:szCs w:val="23"/>
        </w:rPr>
        <w:t xml:space="preserve"> 7:</w:t>
      </w:r>
      <w:r w:rsidR="008B637A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Quando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vengono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montate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le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gomme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slick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, la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superficie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esterna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della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carenatura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laterale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nella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zona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posteriore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deve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essere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in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linea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con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la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superficie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esterna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del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pneumatico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posteriore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Possono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essere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ammesse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eccezioni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nel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caso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in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cui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le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carenature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laterali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omologate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siano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curvate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verso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l'esterno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nella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parte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posteriore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. I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pneumatici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posteriori non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devono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sporgere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oltre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le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carenature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laterali</w:t>
      </w:r>
      <w:proofErr w:type="spellEnd"/>
      <w:r w:rsidR="00761D7B" w:rsidRPr="00E63496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4DE5831D" w14:textId="77777777" w:rsidR="00E63496" w:rsidRPr="00655A79" w:rsidRDefault="00E63496" w:rsidP="00E63496">
      <w:pPr>
        <w:pStyle w:val="Default"/>
        <w:spacing w:after="35"/>
        <w:ind w:left="720"/>
        <w:rPr>
          <w:rFonts w:asciiTheme="minorHAnsi" w:hAnsiTheme="minorHAnsi" w:cstheme="minorHAnsi"/>
          <w:color w:val="FF0000"/>
          <w:sz w:val="23"/>
          <w:szCs w:val="23"/>
        </w:rPr>
      </w:pPr>
    </w:p>
    <w:p w14:paraId="71064BC8" w14:textId="43EF8AC0" w:rsidR="00E63496" w:rsidRDefault="00E63496" w:rsidP="00E63496">
      <w:pPr>
        <w:rPr>
          <w:rFonts w:asciiTheme="minorHAnsi" w:hAnsiTheme="minorHAnsi" w:cstheme="minorHAnsi"/>
        </w:rPr>
      </w:pPr>
      <w:proofErr w:type="spellStart"/>
      <w:r w:rsidRPr="00D3045E">
        <w:rPr>
          <w:rFonts w:asciiTheme="minorHAnsi" w:hAnsiTheme="minorHAnsi" w:cstheme="minorHAnsi"/>
          <w:sz w:val="23"/>
          <w:szCs w:val="23"/>
        </w:rPr>
        <w:t>Modifiche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3045E">
        <w:rPr>
          <w:rFonts w:asciiTheme="minorHAnsi" w:hAnsiTheme="minorHAnsi" w:cstheme="minorHAnsi"/>
          <w:sz w:val="23"/>
          <w:szCs w:val="23"/>
        </w:rPr>
        <w:t>approvate</w:t>
      </w:r>
      <w:proofErr w:type="spellEnd"/>
      <w:r w:rsidRPr="00D3045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63496">
        <w:rPr>
          <w:rFonts w:asciiTheme="minorHAnsi" w:hAnsiTheme="minorHAnsi" w:cstheme="minorHAnsi"/>
        </w:rPr>
        <w:t>nella</w:t>
      </w:r>
      <w:proofErr w:type="spellEnd"/>
      <w:r w:rsidRPr="00E63496">
        <w:rPr>
          <w:rFonts w:asciiTheme="minorHAnsi" w:hAnsiTheme="minorHAnsi" w:cstheme="minorHAnsi"/>
        </w:rPr>
        <w:t xml:space="preserve"> </w:t>
      </w:r>
      <w:proofErr w:type="spellStart"/>
      <w:r w:rsidRPr="00E63496">
        <w:rPr>
          <w:rFonts w:asciiTheme="minorHAnsi" w:hAnsiTheme="minorHAnsi" w:cstheme="minorHAnsi"/>
        </w:rPr>
        <w:t>riunione</w:t>
      </w:r>
      <w:proofErr w:type="spellEnd"/>
      <w:r w:rsidRPr="00E63496">
        <w:rPr>
          <w:rFonts w:asciiTheme="minorHAnsi" w:hAnsiTheme="minorHAnsi" w:cstheme="minorHAnsi"/>
        </w:rPr>
        <w:t xml:space="preserve"> </w:t>
      </w:r>
      <w:proofErr w:type="spellStart"/>
      <w:r w:rsidRPr="00E63496">
        <w:rPr>
          <w:rFonts w:asciiTheme="minorHAnsi" w:hAnsiTheme="minorHAnsi" w:cstheme="minorHAnsi"/>
        </w:rPr>
        <w:t>d'ufficio</w:t>
      </w:r>
      <w:proofErr w:type="spellEnd"/>
      <w:r w:rsidRPr="00E63496">
        <w:rPr>
          <w:rFonts w:asciiTheme="minorHAnsi" w:hAnsiTheme="minorHAnsi" w:cstheme="minorHAnsi"/>
        </w:rPr>
        <w:t xml:space="preserve"> del 04.11.2024:</w:t>
      </w:r>
    </w:p>
    <w:p w14:paraId="53595562" w14:textId="37E379DB" w:rsidR="00E63496" w:rsidRPr="00E63496" w:rsidRDefault="00E63496" w:rsidP="00814FFD">
      <w:pPr>
        <w:pStyle w:val="Default"/>
        <w:numPr>
          <w:ilvl w:val="0"/>
          <w:numId w:val="3"/>
        </w:numPr>
        <w:spacing w:after="35"/>
        <w:ind w:left="709" w:hanging="283"/>
        <w:rPr>
          <w:rFonts w:asciiTheme="minorHAnsi" w:hAnsiTheme="minorHAnsi" w:cstheme="minorHAnsi"/>
          <w:color w:val="FF0000"/>
        </w:rPr>
      </w:pPr>
      <w:r w:rsidRPr="00E63496">
        <w:rPr>
          <w:rFonts w:asciiTheme="minorHAnsi" w:hAnsiTheme="minorHAnsi" w:cstheme="minorHAnsi"/>
          <w:color w:val="FF0000"/>
        </w:rPr>
        <w:t xml:space="preserve">Punto 4: </w:t>
      </w:r>
      <w:proofErr w:type="spellStart"/>
      <w:r w:rsidRPr="00E63496">
        <w:rPr>
          <w:rFonts w:asciiTheme="minorHAnsi" w:hAnsiTheme="minorHAnsi" w:cstheme="minorHAnsi"/>
          <w:color w:val="FF0000"/>
        </w:rPr>
        <w:t>Precisazione</w:t>
      </w:r>
      <w:proofErr w:type="spellEnd"/>
      <w:r w:rsidRPr="00E6349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</w:rPr>
        <w:t>relativa</w:t>
      </w:r>
      <w:proofErr w:type="spellEnd"/>
      <w:r w:rsidRPr="00E63496">
        <w:rPr>
          <w:rFonts w:asciiTheme="minorHAnsi" w:hAnsiTheme="minorHAnsi" w:cstheme="minorHAnsi"/>
          <w:color w:val="FF0000"/>
        </w:rPr>
        <w:t xml:space="preserve"> alla </w:t>
      </w:r>
      <w:proofErr w:type="spellStart"/>
      <w:r w:rsidRPr="00E63496">
        <w:rPr>
          <w:rFonts w:asciiTheme="minorHAnsi" w:hAnsiTheme="minorHAnsi" w:cstheme="minorHAnsi"/>
          <w:color w:val="FF0000"/>
        </w:rPr>
        <w:t>zavorra</w:t>
      </w:r>
      <w:proofErr w:type="spellEnd"/>
    </w:p>
    <w:p w14:paraId="196BBE7B" w14:textId="5B591736" w:rsidR="00B3760D" w:rsidRPr="00E63496" w:rsidRDefault="00E63496" w:rsidP="00814FFD">
      <w:pPr>
        <w:pStyle w:val="Default"/>
        <w:numPr>
          <w:ilvl w:val="0"/>
          <w:numId w:val="3"/>
        </w:numPr>
        <w:spacing w:after="35"/>
        <w:ind w:left="709" w:hanging="283"/>
        <w:rPr>
          <w:rFonts w:asciiTheme="minorHAnsi" w:hAnsiTheme="minorHAnsi" w:cstheme="minorHAnsi"/>
          <w:color w:val="FF0000"/>
        </w:rPr>
      </w:pPr>
      <w:r w:rsidRPr="00E63496">
        <w:rPr>
          <w:rFonts w:asciiTheme="minorHAnsi" w:hAnsiTheme="minorHAnsi" w:cstheme="minorHAnsi"/>
          <w:color w:val="FF0000"/>
        </w:rPr>
        <w:t xml:space="preserve">Punto 5: </w:t>
      </w:r>
      <w:proofErr w:type="spellStart"/>
      <w:r w:rsidRPr="00E63496">
        <w:rPr>
          <w:rFonts w:asciiTheme="minorHAnsi" w:hAnsiTheme="minorHAnsi" w:cstheme="minorHAnsi"/>
          <w:color w:val="FF0000"/>
        </w:rPr>
        <w:t>Piastra</w:t>
      </w:r>
      <w:proofErr w:type="spellEnd"/>
      <w:r w:rsidRPr="00E63496">
        <w:rPr>
          <w:rFonts w:asciiTheme="minorHAnsi" w:hAnsiTheme="minorHAnsi" w:cstheme="minorHAnsi"/>
          <w:color w:val="FF0000"/>
        </w:rPr>
        <w:t xml:space="preserve"> di </w:t>
      </w:r>
      <w:proofErr w:type="spellStart"/>
      <w:r w:rsidRPr="00E63496">
        <w:rPr>
          <w:rFonts w:asciiTheme="minorHAnsi" w:hAnsiTheme="minorHAnsi" w:cstheme="minorHAnsi"/>
          <w:color w:val="FF0000"/>
        </w:rPr>
        <w:t>base</w:t>
      </w:r>
      <w:proofErr w:type="spellEnd"/>
      <w:r w:rsidRPr="00E63496">
        <w:rPr>
          <w:rFonts w:asciiTheme="minorHAnsi" w:hAnsiTheme="minorHAnsi" w:cstheme="minorHAnsi"/>
          <w:color w:val="FF0000"/>
        </w:rPr>
        <w:t xml:space="preserve"> in </w:t>
      </w:r>
      <w:proofErr w:type="spellStart"/>
      <w:r w:rsidRPr="00E63496">
        <w:rPr>
          <w:rFonts w:asciiTheme="minorHAnsi" w:hAnsiTheme="minorHAnsi" w:cstheme="minorHAnsi"/>
          <w:color w:val="FF0000"/>
        </w:rPr>
        <w:t>acciaio</w:t>
      </w:r>
      <w:proofErr w:type="spellEnd"/>
      <w:r w:rsidRPr="00E6349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E63496">
        <w:rPr>
          <w:rFonts w:asciiTheme="minorHAnsi" w:hAnsiTheme="minorHAnsi" w:cstheme="minorHAnsi"/>
          <w:color w:val="FF0000"/>
        </w:rPr>
        <w:t>spessore</w:t>
      </w:r>
      <w:proofErr w:type="spellEnd"/>
      <w:r w:rsidRPr="00E63496">
        <w:rPr>
          <w:rFonts w:asciiTheme="minorHAnsi" w:hAnsiTheme="minorHAnsi" w:cstheme="minorHAnsi"/>
          <w:color w:val="FF0000"/>
        </w:rPr>
        <w:t xml:space="preserve"> 1,5 mm.</w:t>
      </w:r>
    </w:p>
    <w:sectPr w:rsidR="00B3760D" w:rsidRPr="00E63496" w:rsidSect="00A33C9B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22D0" w14:textId="77777777" w:rsidR="00EF4995" w:rsidRDefault="00EF4995" w:rsidP="00F94EA3">
      <w:r>
        <w:separator/>
      </w:r>
    </w:p>
  </w:endnote>
  <w:endnote w:type="continuationSeparator" w:id="0">
    <w:p w14:paraId="3523A542" w14:textId="77777777" w:rsidR="00EF4995" w:rsidRDefault="00EF4995" w:rsidP="00F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DC9A" w14:textId="5350544E" w:rsidR="00F94EA3" w:rsidRDefault="003F583F" w:rsidP="00A065A3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</w:rPr>
    </w:pPr>
    <w:r w:rsidRPr="003F583F">
      <w:rPr>
        <w:rFonts w:asciiTheme="minorHAnsi" w:hAnsiTheme="minorHAnsi" w:cstheme="minorHAnsi"/>
        <w:sz w:val="12"/>
        <w:szCs w:val="12"/>
      </w:rPr>
      <w:fldChar w:fldCharType="begin"/>
    </w:r>
    <w:r w:rsidRPr="003F583F">
      <w:rPr>
        <w:rFonts w:asciiTheme="minorHAnsi" w:hAnsiTheme="minorHAnsi" w:cstheme="minorHAnsi"/>
        <w:sz w:val="12"/>
        <w:szCs w:val="12"/>
      </w:rPr>
      <w:instrText xml:space="preserve"> FILENAME   \* MERGEFORMAT </w:instrText>
    </w:r>
    <w:r w:rsidRPr="003F583F">
      <w:rPr>
        <w:rFonts w:asciiTheme="minorHAnsi" w:hAnsiTheme="minorHAnsi" w:cstheme="minorHAnsi"/>
        <w:sz w:val="12"/>
        <w:szCs w:val="12"/>
      </w:rPr>
      <w:fldChar w:fldCharType="separate"/>
    </w:r>
    <w:r w:rsidRPr="003F583F">
      <w:rPr>
        <w:rFonts w:asciiTheme="minorHAnsi" w:hAnsiTheme="minorHAnsi" w:cstheme="minorHAnsi"/>
        <w:sz w:val="12"/>
        <w:szCs w:val="12"/>
      </w:rPr>
      <w:fldChar w:fldCharType="end"/>
    </w:r>
    <w:r w:rsidR="00A065A3">
      <w:rPr>
        <w:rFonts w:asciiTheme="minorHAnsi" w:hAnsiTheme="minorHAnsi" w:cstheme="minorHAnsi"/>
        <w:sz w:val="20"/>
      </w:rPr>
      <w:tab/>
    </w:r>
    <w:r w:rsidR="00E63496">
      <w:rPr>
        <w:rFonts w:asciiTheme="minorHAnsi" w:hAnsiTheme="minorHAnsi" w:cstheme="minorHAnsi"/>
        <w:sz w:val="20"/>
      </w:rPr>
      <w:t>Page</w:t>
    </w:r>
    <w:r w:rsidR="00BF1AA3" w:rsidRPr="00BF1AA3">
      <w:rPr>
        <w:rFonts w:asciiTheme="minorHAnsi" w:hAnsiTheme="minorHAnsi" w:cstheme="minorHAnsi"/>
        <w:sz w:val="20"/>
      </w:rPr>
      <w:t xml:space="preserve"> </w:t>
    </w:r>
    <w:r w:rsidR="00BF1AA3" w:rsidRPr="00BF1AA3">
      <w:rPr>
        <w:rFonts w:asciiTheme="minorHAnsi" w:hAnsiTheme="minorHAnsi" w:cstheme="minorHAnsi"/>
        <w:b/>
        <w:bCs/>
        <w:sz w:val="20"/>
      </w:rPr>
      <w:fldChar w:fldCharType="begin"/>
    </w:r>
    <w:r w:rsidR="00BF1AA3" w:rsidRPr="00BF1AA3">
      <w:rPr>
        <w:rFonts w:asciiTheme="minorHAnsi" w:hAnsiTheme="minorHAnsi" w:cstheme="minorHAnsi"/>
        <w:b/>
        <w:bCs/>
        <w:sz w:val="20"/>
      </w:rPr>
      <w:instrText>PAGE  \* Arabic  \* MERGEFORMAT</w:instrText>
    </w:r>
    <w:r w:rsidR="00BF1AA3" w:rsidRPr="00BF1AA3">
      <w:rPr>
        <w:rFonts w:asciiTheme="minorHAnsi" w:hAnsiTheme="minorHAnsi" w:cstheme="minorHAnsi"/>
        <w:b/>
        <w:bCs/>
        <w:sz w:val="20"/>
      </w:rPr>
      <w:fldChar w:fldCharType="separate"/>
    </w:r>
    <w:r w:rsidR="00543DF0">
      <w:rPr>
        <w:rFonts w:asciiTheme="minorHAnsi" w:hAnsiTheme="minorHAnsi" w:cstheme="minorHAnsi"/>
        <w:b/>
        <w:bCs/>
        <w:noProof/>
        <w:sz w:val="20"/>
      </w:rPr>
      <w:t>5</w:t>
    </w:r>
    <w:r w:rsidR="00BF1AA3" w:rsidRPr="00BF1AA3">
      <w:rPr>
        <w:rFonts w:asciiTheme="minorHAnsi" w:hAnsiTheme="minorHAnsi" w:cstheme="minorHAnsi"/>
        <w:b/>
        <w:bCs/>
        <w:sz w:val="20"/>
      </w:rPr>
      <w:fldChar w:fldCharType="end"/>
    </w:r>
    <w:r w:rsidR="00BF1AA3" w:rsidRPr="00BF1AA3">
      <w:rPr>
        <w:rFonts w:asciiTheme="minorHAnsi" w:hAnsiTheme="minorHAnsi" w:cstheme="minorHAnsi"/>
        <w:sz w:val="20"/>
      </w:rPr>
      <w:t xml:space="preserve"> </w:t>
    </w:r>
    <w:r w:rsidR="00E63496">
      <w:rPr>
        <w:rFonts w:asciiTheme="minorHAnsi" w:hAnsiTheme="minorHAnsi" w:cstheme="minorHAnsi"/>
        <w:sz w:val="20"/>
      </w:rPr>
      <w:t>/</w:t>
    </w:r>
    <w:r w:rsidR="00BF1AA3" w:rsidRPr="00BF1AA3">
      <w:rPr>
        <w:rFonts w:asciiTheme="minorHAnsi" w:hAnsiTheme="minorHAnsi" w:cstheme="minorHAnsi"/>
        <w:sz w:val="20"/>
      </w:rPr>
      <w:t xml:space="preserve"> </w:t>
    </w:r>
    <w:r w:rsidR="00BF1AA3" w:rsidRPr="00BF1AA3">
      <w:rPr>
        <w:rFonts w:asciiTheme="minorHAnsi" w:hAnsiTheme="minorHAnsi" w:cstheme="minorHAnsi"/>
        <w:b/>
        <w:bCs/>
        <w:sz w:val="20"/>
      </w:rPr>
      <w:fldChar w:fldCharType="begin"/>
    </w:r>
    <w:r w:rsidR="00BF1AA3" w:rsidRPr="00BF1AA3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="00BF1AA3" w:rsidRPr="00BF1AA3">
      <w:rPr>
        <w:rFonts w:asciiTheme="minorHAnsi" w:hAnsiTheme="minorHAnsi" w:cstheme="minorHAnsi"/>
        <w:b/>
        <w:bCs/>
        <w:sz w:val="20"/>
      </w:rPr>
      <w:fldChar w:fldCharType="separate"/>
    </w:r>
    <w:r w:rsidR="00543DF0">
      <w:rPr>
        <w:rFonts w:asciiTheme="minorHAnsi" w:hAnsiTheme="minorHAnsi" w:cstheme="minorHAnsi"/>
        <w:b/>
        <w:bCs/>
        <w:noProof/>
        <w:sz w:val="20"/>
      </w:rPr>
      <w:t>5</w:t>
    </w:r>
    <w:r w:rsidR="00BF1AA3" w:rsidRPr="00BF1AA3">
      <w:rPr>
        <w:rFonts w:asciiTheme="minorHAnsi" w:hAnsiTheme="minorHAnsi" w:cstheme="minorHAnsi"/>
        <w:b/>
        <w:bCs/>
        <w:sz w:val="20"/>
      </w:rPr>
      <w:fldChar w:fldCharType="end"/>
    </w:r>
    <w:r w:rsidR="00A065A3">
      <w:rPr>
        <w:rFonts w:asciiTheme="minorHAnsi" w:hAnsiTheme="minorHAnsi" w:cstheme="minorHAnsi"/>
        <w:sz w:val="23"/>
        <w:szCs w:val="23"/>
      </w:rPr>
      <w:tab/>
    </w:r>
    <w:proofErr w:type="spellStart"/>
    <w:r w:rsidR="00543DF0" w:rsidRPr="00543DF0">
      <w:rPr>
        <w:rFonts w:asciiTheme="minorHAnsi" w:hAnsiTheme="minorHAnsi" w:cstheme="minorHAnsi"/>
        <w:sz w:val="20"/>
      </w:rPr>
      <w:t>Revisione</w:t>
    </w:r>
    <w:proofErr w:type="spellEnd"/>
    <w:r w:rsidR="00BF1AA3">
      <w:rPr>
        <w:rFonts w:asciiTheme="minorHAnsi" w:hAnsiTheme="minorHAnsi" w:cstheme="minorHAnsi"/>
        <w:sz w:val="20"/>
      </w:rPr>
      <w:t xml:space="preserve"> 20</w:t>
    </w:r>
    <w:r w:rsidR="00D6637A">
      <w:rPr>
        <w:rFonts w:asciiTheme="minorHAnsi" w:hAnsiTheme="minorHAnsi" w:cstheme="minorHAnsi"/>
        <w:sz w:val="20"/>
      </w:rPr>
      <w:t>2</w:t>
    </w:r>
    <w:r w:rsidR="00E63496">
      <w:rPr>
        <w:rFonts w:asciiTheme="minorHAnsi" w:hAnsiTheme="minorHAnsi" w:cstheme="minorHAnsi"/>
        <w:sz w:val="20"/>
      </w:rPr>
      <w:t>4</w:t>
    </w:r>
  </w:p>
  <w:p w14:paraId="5815B9A4" w14:textId="77777777" w:rsidR="00BF1AA3" w:rsidRDefault="00BF1AA3" w:rsidP="00A065A3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211E" w14:textId="77777777" w:rsidR="00EF4995" w:rsidRDefault="00EF4995" w:rsidP="00F94EA3">
      <w:r>
        <w:separator/>
      </w:r>
    </w:p>
  </w:footnote>
  <w:footnote w:type="continuationSeparator" w:id="0">
    <w:p w14:paraId="234AE0F4" w14:textId="77777777" w:rsidR="00EF4995" w:rsidRDefault="00EF4995" w:rsidP="00F9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C9FC" w14:textId="632D5737" w:rsidR="00F94EA3" w:rsidRPr="00F94EA3" w:rsidRDefault="00A065A3" w:rsidP="00A065A3">
    <w:pPr>
      <w:pStyle w:val="Header"/>
      <w:spacing w:after="120"/>
      <w:rPr>
        <w:rFonts w:asciiTheme="minorHAnsi" w:hAnsiTheme="minorHAnsi" w:cstheme="minorHAnsi"/>
        <w:i/>
        <w:iCs/>
        <w:sz w:val="32"/>
        <w:szCs w:val="32"/>
      </w:rPr>
    </w:pPr>
    <w:r w:rsidRPr="00F94EA3">
      <w:rPr>
        <w:rFonts w:asciiTheme="minorHAnsi" w:hAnsiTheme="minorHAnsi" w:cstheme="minorHAnsi"/>
        <w:i/>
        <w:iCs/>
        <w:noProof/>
        <w:sz w:val="32"/>
        <w:szCs w:val="32"/>
      </w:rPr>
      <w:drawing>
        <wp:anchor distT="0" distB="0" distL="114300" distR="114300" simplePos="0" relativeHeight="251656192" behindDoc="0" locked="0" layoutInCell="1" allowOverlap="1" wp14:anchorId="06881D8B" wp14:editId="2EE2117F">
          <wp:simplePos x="0" y="0"/>
          <wp:positionH relativeFrom="margin">
            <wp:posOffset>4938395</wp:posOffset>
          </wp:positionH>
          <wp:positionV relativeFrom="paragraph">
            <wp:posOffset>-133350</wp:posOffset>
          </wp:positionV>
          <wp:extent cx="1077595" cy="1077595"/>
          <wp:effectExtent l="0" t="0" r="825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658B" w:rsidRPr="0025658B">
      <w:rPr>
        <w:rFonts w:asciiTheme="minorHAnsi" w:hAnsiTheme="minorHAnsi" w:cstheme="minorHAnsi"/>
        <w:i/>
        <w:iCs/>
        <w:noProof/>
        <w:sz w:val="32"/>
        <w:szCs w:val="32"/>
      </w:rPr>
      <w:t>Regolamento tecnico</w:t>
    </w:r>
    <w:r w:rsidR="00F94EA3" w:rsidRPr="00F94EA3">
      <w:rPr>
        <w:rFonts w:asciiTheme="minorHAnsi" w:hAnsiTheme="minorHAnsi" w:cstheme="minorHAnsi"/>
        <w:i/>
        <w:iCs/>
        <w:sz w:val="32"/>
        <w:szCs w:val="32"/>
      </w:rPr>
      <w:t xml:space="preserve"> C9 – </w:t>
    </w:r>
    <w:proofErr w:type="spellStart"/>
    <w:r w:rsidR="00F94EA3" w:rsidRPr="00F94EA3">
      <w:rPr>
        <w:rFonts w:asciiTheme="minorHAnsi" w:hAnsiTheme="minorHAnsi" w:cstheme="minorHAnsi"/>
        <w:i/>
        <w:iCs/>
        <w:sz w:val="32"/>
        <w:szCs w:val="32"/>
      </w:rPr>
      <w:t>Kart</w:t>
    </w:r>
    <w:proofErr w:type="spellEnd"/>
    <w:r w:rsidR="00F94EA3" w:rsidRPr="00F94EA3">
      <w:rPr>
        <w:rFonts w:asciiTheme="minorHAnsi" w:hAnsiTheme="minorHAnsi" w:cstheme="minorHAnsi"/>
        <w:i/>
        <w:iCs/>
        <w:sz w:val="32"/>
        <w:szCs w:val="32"/>
      </w:rPr>
      <w:t xml:space="preserve"> Junior </w:t>
    </w:r>
  </w:p>
  <w:p w14:paraId="729EBA96" w14:textId="77777777" w:rsidR="00F94EA3" w:rsidRDefault="00F94EA3" w:rsidP="00A065A3">
    <w:pPr>
      <w:pStyle w:val="Header"/>
      <w:spacing w:after="120"/>
      <w:jc w:val="center"/>
      <w:rPr>
        <w:rFonts w:asciiTheme="minorHAnsi" w:hAnsiTheme="minorHAnsi" w:cstheme="minorHAnsi"/>
        <w:i/>
        <w:iCs/>
        <w:sz w:val="32"/>
        <w:szCs w:val="32"/>
      </w:rPr>
    </w:pPr>
    <w:r w:rsidRPr="00F94EA3">
      <w:rPr>
        <w:rFonts w:asciiTheme="minorHAnsi" w:hAnsiTheme="minorHAnsi" w:cstheme="minorHAnsi"/>
        <w:i/>
        <w:iCs/>
        <w:sz w:val="32"/>
        <w:szCs w:val="32"/>
      </w:rPr>
      <w:t xml:space="preserve">Fédération Internationale </w:t>
    </w:r>
    <w:proofErr w:type="spellStart"/>
    <w:r w:rsidRPr="00F94EA3">
      <w:rPr>
        <w:rFonts w:asciiTheme="minorHAnsi" w:hAnsiTheme="minorHAnsi" w:cstheme="minorHAnsi"/>
        <w:i/>
        <w:iCs/>
        <w:sz w:val="32"/>
        <w:szCs w:val="32"/>
      </w:rPr>
      <w:t>Speeddown</w:t>
    </w:r>
    <w:proofErr w:type="spellEnd"/>
    <w:r>
      <w:rPr>
        <w:rFonts w:asciiTheme="minorHAnsi" w:hAnsiTheme="minorHAnsi" w:cstheme="minorHAnsi"/>
        <w:i/>
        <w:iCs/>
        <w:sz w:val="32"/>
        <w:szCs w:val="32"/>
      </w:rPr>
      <w:t xml:space="preserve"> </w:t>
    </w:r>
  </w:p>
  <w:p w14:paraId="4E68F7DD" w14:textId="77777777" w:rsidR="00A065A3" w:rsidRDefault="00A065A3" w:rsidP="00F94EA3">
    <w:pPr>
      <w:pStyle w:val="Header"/>
      <w:jc w:val="center"/>
      <w:rPr>
        <w:rFonts w:asciiTheme="minorHAnsi" w:hAnsiTheme="minorHAnsi" w:cstheme="minorHAnsi"/>
      </w:rPr>
    </w:pPr>
  </w:p>
  <w:p w14:paraId="2BF9BE5D" w14:textId="77777777" w:rsidR="00A065A3" w:rsidRPr="00F94EA3" w:rsidRDefault="00A065A3" w:rsidP="00A065A3">
    <w:pPr>
      <w:pStyle w:val="Header"/>
      <w:pBdr>
        <w:bottom w:val="single" w:sz="4" w:space="1" w:color="auto"/>
      </w:pBdr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A67C3"/>
    <w:multiLevelType w:val="hybridMultilevel"/>
    <w:tmpl w:val="7B18D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36C4"/>
    <w:multiLevelType w:val="hybridMultilevel"/>
    <w:tmpl w:val="8A684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95931"/>
    <w:multiLevelType w:val="hybridMultilevel"/>
    <w:tmpl w:val="C8004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934572">
    <w:abstractNumId w:val="0"/>
  </w:num>
  <w:num w:numId="2" w16cid:durableId="2125608294">
    <w:abstractNumId w:val="1"/>
  </w:num>
  <w:num w:numId="3" w16cid:durableId="1537083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A3"/>
    <w:rsid w:val="000077AD"/>
    <w:rsid w:val="000139EF"/>
    <w:rsid w:val="000249E3"/>
    <w:rsid w:val="00026FD5"/>
    <w:rsid w:val="00036610"/>
    <w:rsid w:val="00037B0C"/>
    <w:rsid w:val="00040592"/>
    <w:rsid w:val="00046A51"/>
    <w:rsid w:val="00050C43"/>
    <w:rsid w:val="0006763A"/>
    <w:rsid w:val="000706B7"/>
    <w:rsid w:val="00075C2B"/>
    <w:rsid w:val="00076096"/>
    <w:rsid w:val="00077923"/>
    <w:rsid w:val="0008461F"/>
    <w:rsid w:val="00087388"/>
    <w:rsid w:val="00090DAE"/>
    <w:rsid w:val="00097501"/>
    <w:rsid w:val="000A7BC8"/>
    <w:rsid w:val="000D4FCD"/>
    <w:rsid w:val="0010685F"/>
    <w:rsid w:val="00112B70"/>
    <w:rsid w:val="00121B4F"/>
    <w:rsid w:val="00136671"/>
    <w:rsid w:val="001421D7"/>
    <w:rsid w:val="0014452F"/>
    <w:rsid w:val="00145183"/>
    <w:rsid w:val="00145693"/>
    <w:rsid w:val="001604FF"/>
    <w:rsid w:val="001711CE"/>
    <w:rsid w:val="00196F40"/>
    <w:rsid w:val="001A0F54"/>
    <w:rsid w:val="001A604E"/>
    <w:rsid w:val="001D01AE"/>
    <w:rsid w:val="00203A92"/>
    <w:rsid w:val="002110FC"/>
    <w:rsid w:val="0021274C"/>
    <w:rsid w:val="00213C71"/>
    <w:rsid w:val="00215F33"/>
    <w:rsid w:val="00221118"/>
    <w:rsid w:val="0022362A"/>
    <w:rsid w:val="00230127"/>
    <w:rsid w:val="00230F6D"/>
    <w:rsid w:val="00233550"/>
    <w:rsid w:val="0024410A"/>
    <w:rsid w:val="00251A66"/>
    <w:rsid w:val="0025658B"/>
    <w:rsid w:val="00257720"/>
    <w:rsid w:val="00260F7C"/>
    <w:rsid w:val="00265265"/>
    <w:rsid w:val="00286800"/>
    <w:rsid w:val="002929B0"/>
    <w:rsid w:val="002B2C5E"/>
    <w:rsid w:val="002B2E33"/>
    <w:rsid w:val="002D215E"/>
    <w:rsid w:val="002D245C"/>
    <w:rsid w:val="002D5AE2"/>
    <w:rsid w:val="002E27F6"/>
    <w:rsid w:val="002E5D13"/>
    <w:rsid w:val="00305378"/>
    <w:rsid w:val="0031782E"/>
    <w:rsid w:val="00325488"/>
    <w:rsid w:val="00325E67"/>
    <w:rsid w:val="00326136"/>
    <w:rsid w:val="003261D5"/>
    <w:rsid w:val="003371EE"/>
    <w:rsid w:val="0035482D"/>
    <w:rsid w:val="00374978"/>
    <w:rsid w:val="00385759"/>
    <w:rsid w:val="00385F63"/>
    <w:rsid w:val="00385F8A"/>
    <w:rsid w:val="003A5127"/>
    <w:rsid w:val="003B1A38"/>
    <w:rsid w:val="003B595A"/>
    <w:rsid w:val="003C6EF0"/>
    <w:rsid w:val="003D20F6"/>
    <w:rsid w:val="003D5D13"/>
    <w:rsid w:val="003F583F"/>
    <w:rsid w:val="003F6A2C"/>
    <w:rsid w:val="00403CA1"/>
    <w:rsid w:val="00405B76"/>
    <w:rsid w:val="00412C48"/>
    <w:rsid w:val="0043036F"/>
    <w:rsid w:val="004326C8"/>
    <w:rsid w:val="00433F99"/>
    <w:rsid w:val="00434549"/>
    <w:rsid w:val="00436CBB"/>
    <w:rsid w:val="0044393D"/>
    <w:rsid w:val="00461851"/>
    <w:rsid w:val="004707E3"/>
    <w:rsid w:val="00487DB2"/>
    <w:rsid w:val="004912EE"/>
    <w:rsid w:val="0049169B"/>
    <w:rsid w:val="00494432"/>
    <w:rsid w:val="004A25BC"/>
    <w:rsid w:val="004A3210"/>
    <w:rsid w:val="004A785B"/>
    <w:rsid w:val="004E75CB"/>
    <w:rsid w:val="0050562B"/>
    <w:rsid w:val="0051590C"/>
    <w:rsid w:val="00517CD9"/>
    <w:rsid w:val="00522746"/>
    <w:rsid w:val="005244D9"/>
    <w:rsid w:val="0054372D"/>
    <w:rsid w:val="00543DF0"/>
    <w:rsid w:val="005446FB"/>
    <w:rsid w:val="00547C03"/>
    <w:rsid w:val="0057203B"/>
    <w:rsid w:val="00593DCB"/>
    <w:rsid w:val="005955C3"/>
    <w:rsid w:val="00596726"/>
    <w:rsid w:val="005A04EA"/>
    <w:rsid w:val="005A3ECE"/>
    <w:rsid w:val="005C198B"/>
    <w:rsid w:val="005D0DD2"/>
    <w:rsid w:val="005E64F4"/>
    <w:rsid w:val="005F2E80"/>
    <w:rsid w:val="00600970"/>
    <w:rsid w:val="00615F19"/>
    <w:rsid w:val="00620142"/>
    <w:rsid w:val="006225D8"/>
    <w:rsid w:val="00622A6A"/>
    <w:rsid w:val="00641029"/>
    <w:rsid w:val="006415F4"/>
    <w:rsid w:val="00647FCD"/>
    <w:rsid w:val="00655A79"/>
    <w:rsid w:val="006612EC"/>
    <w:rsid w:val="00665BCE"/>
    <w:rsid w:val="006821DE"/>
    <w:rsid w:val="006847E9"/>
    <w:rsid w:val="00694E8C"/>
    <w:rsid w:val="006B7686"/>
    <w:rsid w:val="006C0691"/>
    <w:rsid w:val="006D08E9"/>
    <w:rsid w:val="006E450B"/>
    <w:rsid w:val="006E71D3"/>
    <w:rsid w:val="0070515D"/>
    <w:rsid w:val="00710569"/>
    <w:rsid w:val="007149E0"/>
    <w:rsid w:val="00721DF5"/>
    <w:rsid w:val="00726FD6"/>
    <w:rsid w:val="00732952"/>
    <w:rsid w:val="0074229B"/>
    <w:rsid w:val="007423DB"/>
    <w:rsid w:val="00744A40"/>
    <w:rsid w:val="00761D7B"/>
    <w:rsid w:val="0078105E"/>
    <w:rsid w:val="00781E1E"/>
    <w:rsid w:val="00785CEE"/>
    <w:rsid w:val="007906B7"/>
    <w:rsid w:val="007A13B3"/>
    <w:rsid w:val="007A185D"/>
    <w:rsid w:val="007A68B3"/>
    <w:rsid w:val="007C7B33"/>
    <w:rsid w:val="007D3064"/>
    <w:rsid w:val="00800CE8"/>
    <w:rsid w:val="00827528"/>
    <w:rsid w:val="008376B6"/>
    <w:rsid w:val="0084185C"/>
    <w:rsid w:val="00842468"/>
    <w:rsid w:val="0085155F"/>
    <w:rsid w:val="0086414F"/>
    <w:rsid w:val="00864693"/>
    <w:rsid w:val="00870650"/>
    <w:rsid w:val="0088293D"/>
    <w:rsid w:val="008A3570"/>
    <w:rsid w:val="008B1BAD"/>
    <w:rsid w:val="008B637A"/>
    <w:rsid w:val="008E0150"/>
    <w:rsid w:val="008F004D"/>
    <w:rsid w:val="00911CFA"/>
    <w:rsid w:val="00912015"/>
    <w:rsid w:val="00932556"/>
    <w:rsid w:val="00940044"/>
    <w:rsid w:val="00952D43"/>
    <w:rsid w:val="00975A64"/>
    <w:rsid w:val="00981B48"/>
    <w:rsid w:val="0098323E"/>
    <w:rsid w:val="00985509"/>
    <w:rsid w:val="00991541"/>
    <w:rsid w:val="009A1B57"/>
    <w:rsid w:val="009B54B1"/>
    <w:rsid w:val="009C3881"/>
    <w:rsid w:val="009C51A2"/>
    <w:rsid w:val="009D56E4"/>
    <w:rsid w:val="009E1BCE"/>
    <w:rsid w:val="009E238A"/>
    <w:rsid w:val="00A01CBB"/>
    <w:rsid w:val="00A065A3"/>
    <w:rsid w:val="00A11427"/>
    <w:rsid w:val="00A305B9"/>
    <w:rsid w:val="00A33C9B"/>
    <w:rsid w:val="00A33F92"/>
    <w:rsid w:val="00A568F7"/>
    <w:rsid w:val="00A64BB0"/>
    <w:rsid w:val="00A672C5"/>
    <w:rsid w:val="00A83D81"/>
    <w:rsid w:val="00A86004"/>
    <w:rsid w:val="00A91A40"/>
    <w:rsid w:val="00A91BA8"/>
    <w:rsid w:val="00A9709C"/>
    <w:rsid w:val="00AA607C"/>
    <w:rsid w:val="00AC5DF7"/>
    <w:rsid w:val="00AE0FEF"/>
    <w:rsid w:val="00AF215C"/>
    <w:rsid w:val="00B0068F"/>
    <w:rsid w:val="00B10EAE"/>
    <w:rsid w:val="00B1113D"/>
    <w:rsid w:val="00B2034E"/>
    <w:rsid w:val="00B23CD9"/>
    <w:rsid w:val="00B3760D"/>
    <w:rsid w:val="00B517A1"/>
    <w:rsid w:val="00B67526"/>
    <w:rsid w:val="00B86F66"/>
    <w:rsid w:val="00B87783"/>
    <w:rsid w:val="00B93314"/>
    <w:rsid w:val="00BC6DD6"/>
    <w:rsid w:val="00BD1F62"/>
    <w:rsid w:val="00BD3701"/>
    <w:rsid w:val="00BE088B"/>
    <w:rsid w:val="00BE59FD"/>
    <w:rsid w:val="00BE7921"/>
    <w:rsid w:val="00BF1AA3"/>
    <w:rsid w:val="00C322A9"/>
    <w:rsid w:val="00C45FCD"/>
    <w:rsid w:val="00C51A12"/>
    <w:rsid w:val="00C63BB5"/>
    <w:rsid w:val="00C66DD1"/>
    <w:rsid w:val="00C76AD3"/>
    <w:rsid w:val="00C93B79"/>
    <w:rsid w:val="00C9634B"/>
    <w:rsid w:val="00CA053D"/>
    <w:rsid w:val="00CA123B"/>
    <w:rsid w:val="00CA1A89"/>
    <w:rsid w:val="00CA26B6"/>
    <w:rsid w:val="00CA372A"/>
    <w:rsid w:val="00CE37E7"/>
    <w:rsid w:val="00CF6CC0"/>
    <w:rsid w:val="00D00DEA"/>
    <w:rsid w:val="00D134BF"/>
    <w:rsid w:val="00D248D8"/>
    <w:rsid w:val="00D3045E"/>
    <w:rsid w:val="00D34076"/>
    <w:rsid w:val="00D44B53"/>
    <w:rsid w:val="00D537E1"/>
    <w:rsid w:val="00D6637A"/>
    <w:rsid w:val="00D7662E"/>
    <w:rsid w:val="00D944A3"/>
    <w:rsid w:val="00DA4982"/>
    <w:rsid w:val="00DB64DD"/>
    <w:rsid w:val="00DC3407"/>
    <w:rsid w:val="00DD08F2"/>
    <w:rsid w:val="00DD2207"/>
    <w:rsid w:val="00DF399B"/>
    <w:rsid w:val="00E02380"/>
    <w:rsid w:val="00E029C3"/>
    <w:rsid w:val="00E30D4D"/>
    <w:rsid w:val="00E41A9D"/>
    <w:rsid w:val="00E63496"/>
    <w:rsid w:val="00E658AA"/>
    <w:rsid w:val="00E8231E"/>
    <w:rsid w:val="00E86119"/>
    <w:rsid w:val="00E91B29"/>
    <w:rsid w:val="00EA5B78"/>
    <w:rsid w:val="00EC485E"/>
    <w:rsid w:val="00ED0125"/>
    <w:rsid w:val="00EE2146"/>
    <w:rsid w:val="00EE4BAE"/>
    <w:rsid w:val="00EE76CB"/>
    <w:rsid w:val="00EF2BEE"/>
    <w:rsid w:val="00EF4995"/>
    <w:rsid w:val="00F01058"/>
    <w:rsid w:val="00F025FB"/>
    <w:rsid w:val="00F06227"/>
    <w:rsid w:val="00F07B30"/>
    <w:rsid w:val="00F111A2"/>
    <w:rsid w:val="00F113C9"/>
    <w:rsid w:val="00F23CAF"/>
    <w:rsid w:val="00F27EAF"/>
    <w:rsid w:val="00F46E2C"/>
    <w:rsid w:val="00F67696"/>
    <w:rsid w:val="00F712CD"/>
    <w:rsid w:val="00F80D4F"/>
    <w:rsid w:val="00F9464B"/>
    <w:rsid w:val="00F94EA3"/>
    <w:rsid w:val="00F95F92"/>
    <w:rsid w:val="00F960E7"/>
    <w:rsid w:val="00FA4D9E"/>
    <w:rsid w:val="00FA7CF8"/>
    <w:rsid w:val="00FB1480"/>
    <w:rsid w:val="00FB2C58"/>
    <w:rsid w:val="00FC2075"/>
    <w:rsid w:val="00FF21BD"/>
    <w:rsid w:val="00FF4B87"/>
    <w:rsid w:val="00FF786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EB3B7F"/>
  <w15:docId w15:val="{95E010B5-4D82-4AC4-94E6-BA6D4DD3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Courier New" w:hAnsi="Courier New"/>
      <w:sz w:val="16"/>
    </w:rPr>
  </w:style>
  <w:style w:type="paragraph" w:customStyle="1" w:styleId="Default">
    <w:name w:val="Default"/>
    <w:rsid w:val="00F94E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E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A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94E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A3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4303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03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03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036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30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036F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D944A3"/>
  </w:style>
  <w:style w:type="paragraph" w:customStyle="1" w:styleId="normretr2">
    <w:name w:val="norm retr2"/>
    <w:basedOn w:val="Normal"/>
    <w:link w:val="normretr2Car"/>
    <w:qFormat/>
    <w:rsid w:val="00655A79"/>
    <w:pPr>
      <w:ind w:left="709"/>
    </w:pPr>
    <w:rPr>
      <w:rFonts w:ascii="Calibri" w:hAnsi="Calibri"/>
      <w:szCs w:val="24"/>
      <w:lang w:eastAsia="cs-CZ"/>
    </w:rPr>
  </w:style>
  <w:style w:type="character" w:customStyle="1" w:styleId="normretr2Car">
    <w:name w:val="norm retr2 Car"/>
    <w:link w:val="normretr2"/>
    <w:rsid w:val="00655A79"/>
    <w:rPr>
      <w:rFonts w:ascii="Calibri" w:hAnsi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57CE-7680-4B26-9808-EDD17841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8537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Hauenstein, Matthias</dc:creator>
  <cp:lastModifiedBy>David Tack</cp:lastModifiedBy>
  <cp:revision>2</cp:revision>
  <cp:lastPrinted>2023-12-30T22:56:00Z</cp:lastPrinted>
  <dcterms:created xsi:type="dcterms:W3CDTF">2025-04-21T07:13:00Z</dcterms:created>
  <dcterms:modified xsi:type="dcterms:W3CDTF">2025-04-21T07:13:00Z</dcterms:modified>
</cp:coreProperties>
</file>