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1EA4C" w14:textId="77777777" w:rsidR="00F94EA3" w:rsidRPr="00F94EA3" w:rsidRDefault="00F94EA3" w:rsidP="00F94EA3">
      <w:pPr>
        <w:pStyle w:val="Default"/>
        <w:rPr>
          <w:rFonts w:asciiTheme="minorHAnsi" w:hAnsiTheme="minorHAnsi" w:cstheme="minorHAnsi"/>
        </w:rPr>
      </w:pPr>
    </w:p>
    <w:p w14:paraId="13466E5B" w14:textId="0FB29D23" w:rsidR="00F94EA3" w:rsidRPr="00F94EA3" w:rsidRDefault="001A0B66" w:rsidP="00136671">
      <w:pPr>
        <w:pStyle w:val="Default"/>
        <w:spacing w:after="240"/>
        <w:rPr>
          <w:rFonts w:asciiTheme="minorHAnsi" w:hAnsiTheme="minorHAnsi" w:cstheme="minorHAnsi"/>
          <w:sz w:val="32"/>
          <w:szCs w:val="32"/>
        </w:rPr>
      </w:pPr>
      <w:r w:rsidRPr="001A0B66">
        <w:rPr>
          <w:rFonts w:asciiTheme="minorHAnsi" w:hAnsiTheme="minorHAnsi" w:cstheme="minorHAnsi"/>
          <w:b/>
          <w:bCs/>
          <w:sz w:val="32"/>
          <w:szCs w:val="32"/>
        </w:rPr>
        <w:t>Category C8 - Kart - 16-99 years</w:t>
      </w:r>
    </w:p>
    <w:p w14:paraId="10045F92" w14:textId="77777777" w:rsidR="00F94EA3" w:rsidRPr="00F94EA3" w:rsidRDefault="00F94EA3" w:rsidP="009E238A">
      <w:pPr>
        <w:pStyle w:val="Default"/>
        <w:spacing w:before="240" w:after="120"/>
        <w:rPr>
          <w:rFonts w:asciiTheme="minorHAnsi" w:hAnsiTheme="minorHAnsi" w:cstheme="minorHAnsi"/>
          <w:sz w:val="28"/>
          <w:szCs w:val="28"/>
        </w:rPr>
      </w:pPr>
      <w:r w:rsidRPr="00F94EA3">
        <w:rPr>
          <w:rFonts w:asciiTheme="minorHAnsi" w:hAnsiTheme="minorHAnsi" w:cstheme="minorHAnsi"/>
          <w:b/>
          <w:bCs/>
          <w:sz w:val="28"/>
          <w:szCs w:val="28"/>
        </w:rPr>
        <w:t xml:space="preserve">1. Definition </w:t>
      </w:r>
    </w:p>
    <w:p w14:paraId="49335A1C" w14:textId="3F580065" w:rsidR="00326CD2" w:rsidRDefault="00326CD2" w:rsidP="00F07B30">
      <w:pPr>
        <w:pStyle w:val="Default"/>
        <w:spacing w:after="200"/>
        <w:ind w:left="227" w:hanging="227"/>
        <w:jc w:val="both"/>
        <w:rPr>
          <w:rFonts w:asciiTheme="minorHAnsi" w:hAnsiTheme="minorHAnsi" w:cstheme="minorHAnsi"/>
          <w:sz w:val="23"/>
          <w:szCs w:val="23"/>
        </w:rPr>
      </w:pPr>
      <w:r w:rsidRPr="00326CD2">
        <w:rPr>
          <w:rFonts w:asciiTheme="minorHAnsi" w:hAnsiTheme="minorHAnsi" w:cstheme="minorHAnsi"/>
          <w:sz w:val="23"/>
          <w:szCs w:val="23"/>
        </w:rPr>
        <w:t xml:space="preserve">A: </w:t>
      </w:r>
      <w:r>
        <w:rPr>
          <w:rFonts w:asciiTheme="minorHAnsi" w:hAnsiTheme="minorHAnsi" w:cstheme="minorHAnsi"/>
          <w:sz w:val="23"/>
          <w:szCs w:val="23"/>
        </w:rPr>
        <w:t xml:space="preserve">The </w:t>
      </w:r>
      <w:r w:rsidRPr="00326CD2">
        <w:rPr>
          <w:rFonts w:asciiTheme="minorHAnsi" w:hAnsiTheme="minorHAnsi" w:cstheme="minorHAnsi"/>
          <w:sz w:val="23"/>
          <w:szCs w:val="23"/>
        </w:rPr>
        <w:t xml:space="preserve">Category C8 admits vehicles whose chassis/frame </w:t>
      </w:r>
      <w:r>
        <w:rPr>
          <w:rFonts w:asciiTheme="minorHAnsi" w:hAnsiTheme="minorHAnsi" w:cstheme="minorHAnsi"/>
          <w:sz w:val="23"/>
          <w:szCs w:val="23"/>
        </w:rPr>
        <w:t>com</w:t>
      </w:r>
      <w:r w:rsidRPr="00326CD2">
        <w:rPr>
          <w:rFonts w:asciiTheme="minorHAnsi" w:hAnsiTheme="minorHAnsi" w:cstheme="minorHAnsi"/>
          <w:sz w:val="23"/>
          <w:szCs w:val="23"/>
        </w:rPr>
        <w:t>e from motor kart racing and comply with point B below and the provisions of these regulations.</w:t>
      </w:r>
    </w:p>
    <w:p w14:paraId="48B055C7" w14:textId="6921F9A5" w:rsidR="0043036F" w:rsidRPr="00F94EA3" w:rsidRDefault="0043036F" w:rsidP="00F07B30">
      <w:pPr>
        <w:pStyle w:val="Default"/>
        <w:spacing w:after="200"/>
        <w:ind w:left="227" w:hanging="227"/>
        <w:jc w:val="both"/>
        <w:rPr>
          <w:rFonts w:asciiTheme="minorHAnsi" w:hAnsiTheme="minorHAnsi" w:cstheme="minorHAnsi"/>
          <w:sz w:val="23"/>
          <w:szCs w:val="23"/>
        </w:rPr>
      </w:pPr>
      <w:r w:rsidRPr="0043036F">
        <w:rPr>
          <w:rFonts w:asciiTheme="minorHAnsi" w:hAnsiTheme="minorHAnsi" w:cstheme="minorHAnsi"/>
          <w:sz w:val="23"/>
          <w:szCs w:val="23"/>
        </w:rPr>
        <w:t xml:space="preserve">B: </w:t>
      </w:r>
      <w:r w:rsidR="00C455CA" w:rsidRPr="00C455CA">
        <w:rPr>
          <w:rFonts w:asciiTheme="minorHAnsi" w:hAnsiTheme="minorHAnsi" w:cstheme="minorHAnsi"/>
          <w:sz w:val="23"/>
          <w:szCs w:val="23"/>
        </w:rPr>
        <w:t>Copies of individual parts are not permitted. These are only parts from commercially registered companies which on the one hand are liable for their products, and on the other hand offer complete vehicles and/or their individual parts on the market for everyone.</w:t>
      </w:r>
      <w:r w:rsidRPr="0043036F">
        <w:rPr>
          <w:rFonts w:asciiTheme="minorHAnsi" w:hAnsiTheme="minorHAnsi" w:cstheme="minorHAnsi"/>
          <w:sz w:val="23"/>
          <w:szCs w:val="23"/>
        </w:rPr>
        <w:t>.</w:t>
      </w:r>
    </w:p>
    <w:p w14:paraId="2FD79946" w14:textId="73E6436D" w:rsidR="00F94EA3" w:rsidRPr="00E658AA" w:rsidRDefault="00F94EA3" w:rsidP="00E658AA">
      <w:pPr>
        <w:pStyle w:val="Default"/>
        <w:spacing w:before="240"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2. </w:t>
      </w:r>
      <w:r w:rsidR="001A0B66" w:rsidRPr="001A0B66">
        <w:rPr>
          <w:rFonts w:asciiTheme="minorHAnsi" w:hAnsiTheme="minorHAnsi" w:cstheme="minorHAnsi"/>
          <w:b/>
          <w:bCs/>
          <w:sz w:val="28"/>
          <w:szCs w:val="28"/>
        </w:rPr>
        <w:t>Dimensions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2"/>
        <w:gridCol w:w="2069"/>
        <w:gridCol w:w="2070"/>
      </w:tblGrid>
      <w:tr w:rsidR="0005455F" w14:paraId="5CAB9937" w14:textId="77777777" w:rsidTr="00520C85">
        <w:trPr>
          <w:trHeight w:val="120"/>
        </w:trPr>
        <w:tc>
          <w:tcPr>
            <w:tcW w:w="3742" w:type="dxa"/>
            <w:shd w:val="clear" w:color="auto" w:fill="C6D9F1" w:themeFill="text2" w:themeFillTint="33"/>
          </w:tcPr>
          <w:p w14:paraId="0F211BAC" w14:textId="43D5D3DC" w:rsidR="0005455F" w:rsidRDefault="00C455CA">
            <w:pPr>
              <w:pStyle w:val="Default"/>
              <w:rPr>
                <w:sz w:val="23"/>
                <w:szCs w:val="23"/>
              </w:rPr>
            </w:pPr>
            <w:r w:rsidRPr="00C455CA">
              <w:rPr>
                <w:b/>
                <w:bCs/>
                <w:sz w:val="23"/>
                <w:szCs w:val="23"/>
              </w:rPr>
              <w:t>Wheelbase</w:t>
            </w:r>
            <w:r w:rsidR="0005455F">
              <w:rPr>
                <w:b/>
                <w:bCs/>
                <w:sz w:val="23"/>
                <w:szCs w:val="23"/>
              </w:rPr>
              <w:t xml:space="preserve"> </w:t>
            </w:r>
          </w:p>
        </w:tc>
        <w:tc>
          <w:tcPr>
            <w:tcW w:w="2069" w:type="dxa"/>
          </w:tcPr>
          <w:p w14:paraId="54406F87" w14:textId="40F1BB67" w:rsidR="0005455F" w:rsidRDefault="0005455F">
            <w:pPr>
              <w:pStyle w:val="Default"/>
              <w:rPr>
                <w:sz w:val="23"/>
                <w:szCs w:val="23"/>
              </w:rPr>
            </w:pPr>
            <w:r w:rsidRPr="0005455F">
              <w:rPr>
                <w:sz w:val="23"/>
                <w:szCs w:val="23"/>
              </w:rPr>
              <w:t>Min 1000 mm</w:t>
            </w:r>
          </w:p>
        </w:tc>
        <w:tc>
          <w:tcPr>
            <w:tcW w:w="2070" w:type="dxa"/>
          </w:tcPr>
          <w:p w14:paraId="26FD40CC" w14:textId="31531877" w:rsidR="0005455F" w:rsidRDefault="0005455F" w:rsidP="00A7668E">
            <w:pPr>
              <w:pStyle w:val="Default"/>
              <w:rPr>
                <w:sz w:val="23"/>
                <w:szCs w:val="23"/>
              </w:rPr>
            </w:pPr>
            <w:r>
              <w:rPr>
                <w:sz w:val="23"/>
                <w:szCs w:val="23"/>
              </w:rPr>
              <w:t>Max 1100 mm</w:t>
            </w:r>
          </w:p>
        </w:tc>
      </w:tr>
      <w:tr w:rsidR="0005455F" w14:paraId="217822D6" w14:textId="77777777" w:rsidTr="00520C85">
        <w:trPr>
          <w:trHeight w:val="120"/>
        </w:trPr>
        <w:tc>
          <w:tcPr>
            <w:tcW w:w="3742" w:type="dxa"/>
            <w:shd w:val="clear" w:color="auto" w:fill="C6D9F1" w:themeFill="text2" w:themeFillTint="33"/>
          </w:tcPr>
          <w:p w14:paraId="3E21BB48" w14:textId="62E8E171" w:rsidR="0005455F" w:rsidRDefault="002A1AD6">
            <w:pPr>
              <w:pStyle w:val="Default"/>
              <w:rPr>
                <w:sz w:val="23"/>
                <w:szCs w:val="23"/>
              </w:rPr>
            </w:pPr>
            <w:r>
              <w:rPr>
                <w:b/>
                <w:bCs/>
                <w:sz w:val="23"/>
                <w:szCs w:val="23"/>
              </w:rPr>
              <w:t>width (front)</w:t>
            </w:r>
          </w:p>
        </w:tc>
        <w:tc>
          <w:tcPr>
            <w:tcW w:w="2069" w:type="dxa"/>
          </w:tcPr>
          <w:p w14:paraId="719EA692" w14:textId="4CD073C7" w:rsidR="0005455F" w:rsidRDefault="0005455F" w:rsidP="00A7668E">
            <w:pPr>
              <w:pStyle w:val="Default"/>
              <w:rPr>
                <w:sz w:val="23"/>
                <w:szCs w:val="23"/>
              </w:rPr>
            </w:pPr>
            <w:r w:rsidRPr="0005455F">
              <w:rPr>
                <w:sz w:val="23"/>
                <w:szCs w:val="23"/>
              </w:rPr>
              <w:t>Min 1000 mm</w:t>
            </w:r>
          </w:p>
        </w:tc>
        <w:tc>
          <w:tcPr>
            <w:tcW w:w="2070" w:type="dxa"/>
          </w:tcPr>
          <w:p w14:paraId="28A01CA8" w14:textId="49C12476" w:rsidR="0005455F" w:rsidRDefault="0005455F" w:rsidP="00A7668E">
            <w:pPr>
              <w:pStyle w:val="Default"/>
              <w:rPr>
                <w:sz w:val="23"/>
                <w:szCs w:val="23"/>
              </w:rPr>
            </w:pPr>
            <w:r>
              <w:rPr>
                <w:sz w:val="23"/>
                <w:szCs w:val="23"/>
              </w:rPr>
              <w:t>Max 1200 mm</w:t>
            </w:r>
          </w:p>
        </w:tc>
      </w:tr>
      <w:tr w:rsidR="0005455F" w14:paraId="78D986F0" w14:textId="77777777" w:rsidTr="00520C85">
        <w:trPr>
          <w:trHeight w:val="120"/>
        </w:trPr>
        <w:tc>
          <w:tcPr>
            <w:tcW w:w="3742" w:type="dxa"/>
            <w:shd w:val="clear" w:color="auto" w:fill="C6D9F1" w:themeFill="text2" w:themeFillTint="33"/>
          </w:tcPr>
          <w:p w14:paraId="18DD425D" w14:textId="6F1B31DA" w:rsidR="0005455F" w:rsidRDefault="002A1AD6">
            <w:pPr>
              <w:pStyle w:val="Default"/>
              <w:rPr>
                <w:sz w:val="23"/>
                <w:szCs w:val="23"/>
              </w:rPr>
            </w:pPr>
            <w:r>
              <w:rPr>
                <w:b/>
                <w:bCs/>
                <w:sz w:val="23"/>
                <w:szCs w:val="23"/>
              </w:rPr>
              <w:t>width (rear)</w:t>
            </w:r>
          </w:p>
        </w:tc>
        <w:tc>
          <w:tcPr>
            <w:tcW w:w="2069" w:type="dxa"/>
          </w:tcPr>
          <w:p w14:paraId="46E4B545" w14:textId="415F2F08" w:rsidR="0005455F" w:rsidRDefault="0005455F">
            <w:pPr>
              <w:pStyle w:val="Default"/>
              <w:rPr>
                <w:sz w:val="23"/>
                <w:szCs w:val="23"/>
              </w:rPr>
            </w:pPr>
            <w:r w:rsidRPr="0005455F">
              <w:rPr>
                <w:sz w:val="23"/>
                <w:szCs w:val="23"/>
              </w:rPr>
              <w:t>Min 1</w:t>
            </w:r>
            <w:r w:rsidR="00326CD2">
              <w:rPr>
                <w:sz w:val="23"/>
                <w:szCs w:val="23"/>
              </w:rPr>
              <w:t>1</w:t>
            </w:r>
            <w:r w:rsidRPr="0005455F">
              <w:rPr>
                <w:sz w:val="23"/>
                <w:szCs w:val="23"/>
              </w:rPr>
              <w:t>00 mm</w:t>
            </w:r>
          </w:p>
        </w:tc>
        <w:tc>
          <w:tcPr>
            <w:tcW w:w="2070" w:type="dxa"/>
          </w:tcPr>
          <w:p w14:paraId="05466691" w14:textId="06C7429A" w:rsidR="0005455F" w:rsidRDefault="0005455F">
            <w:pPr>
              <w:pStyle w:val="Default"/>
              <w:rPr>
                <w:sz w:val="23"/>
                <w:szCs w:val="23"/>
              </w:rPr>
            </w:pPr>
            <w:r>
              <w:rPr>
                <w:sz w:val="23"/>
                <w:szCs w:val="23"/>
              </w:rPr>
              <w:t>Max 1400 mm</w:t>
            </w:r>
          </w:p>
        </w:tc>
      </w:tr>
      <w:tr w:rsidR="00203A92" w14:paraId="223C5475" w14:textId="77777777" w:rsidTr="0005455F">
        <w:trPr>
          <w:trHeight w:val="120"/>
        </w:trPr>
        <w:tc>
          <w:tcPr>
            <w:tcW w:w="3742" w:type="dxa"/>
            <w:shd w:val="clear" w:color="auto" w:fill="C6D9F1" w:themeFill="text2" w:themeFillTint="33"/>
          </w:tcPr>
          <w:p w14:paraId="4C1AA337" w14:textId="0FC018BF" w:rsidR="00203A92" w:rsidRDefault="002A1AD6">
            <w:pPr>
              <w:pStyle w:val="Default"/>
              <w:rPr>
                <w:sz w:val="23"/>
                <w:szCs w:val="23"/>
              </w:rPr>
            </w:pPr>
            <w:r>
              <w:rPr>
                <w:b/>
                <w:bCs/>
                <w:sz w:val="23"/>
                <w:szCs w:val="23"/>
              </w:rPr>
              <w:t>chassis</w:t>
            </w:r>
            <w:r w:rsidR="001A0B66">
              <w:rPr>
                <w:b/>
                <w:bCs/>
                <w:sz w:val="23"/>
                <w:szCs w:val="23"/>
              </w:rPr>
              <w:t xml:space="preserve"> clearance</w:t>
            </w:r>
          </w:p>
        </w:tc>
        <w:tc>
          <w:tcPr>
            <w:tcW w:w="2069" w:type="dxa"/>
          </w:tcPr>
          <w:p w14:paraId="34F462E7" w14:textId="77777777" w:rsidR="00203A92" w:rsidRDefault="00203A92">
            <w:pPr>
              <w:pStyle w:val="Default"/>
              <w:rPr>
                <w:sz w:val="23"/>
                <w:szCs w:val="23"/>
              </w:rPr>
            </w:pPr>
            <w:r>
              <w:rPr>
                <w:sz w:val="23"/>
                <w:szCs w:val="23"/>
              </w:rPr>
              <w:t xml:space="preserve">Min 20 mm </w:t>
            </w:r>
          </w:p>
        </w:tc>
        <w:tc>
          <w:tcPr>
            <w:tcW w:w="2070" w:type="dxa"/>
          </w:tcPr>
          <w:p w14:paraId="1E82FD4E" w14:textId="77777777" w:rsidR="00203A92" w:rsidRDefault="00203A92">
            <w:pPr>
              <w:pStyle w:val="Default"/>
              <w:rPr>
                <w:sz w:val="23"/>
                <w:szCs w:val="23"/>
              </w:rPr>
            </w:pPr>
            <w:r>
              <w:rPr>
                <w:sz w:val="23"/>
                <w:szCs w:val="23"/>
              </w:rPr>
              <w:t xml:space="preserve">Max 80 mm </w:t>
            </w:r>
          </w:p>
        </w:tc>
      </w:tr>
      <w:tr w:rsidR="00203A92" w14:paraId="7D35306B" w14:textId="77777777" w:rsidTr="0086414F">
        <w:trPr>
          <w:trHeight w:val="120"/>
        </w:trPr>
        <w:tc>
          <w:tcPr>
            <w:tcW w:w="3742" w:type="dxa"/>
            <w:shd w:val="clear" w:color="auto" w:fill="C6D9F1" w:themeFill="text2" w:themeFillTint="33"/>
          </w:tcPr>
          <w:p w14:paraId="7F80CC0A" w14:textId="7D4F2E97" w:rsidR="00203A92" w:rsidRDefault="002A1AD6">
            <w:pPr>
              <w:pStyle w:val="Default"/>
              <w:rPr>
                <w:sz w:val="23"/>
                <w:szCs w:val="23"/>
              </w:rPr>
            </w:pPr>
            <w:r>
              <w:rPr>
                <w:b/>
                <w:bCs/>
                <w:sz w:val="23"/>
                <w:szCs w:val="23"/>
              </w:rPr>
              <w:t>r</w:t>
            </w:r>
            <w:r w:rsidR="00C455CA">
              <w:rPr>
                <w:b/>
                <w:bCs/>
                <w:sz w:val="23"/>
                <w:szCs w:val="23"/>
              </w:rPr>
              <w:t>ims</w:t>
            </w:r>
          </w:p>
        </w:tc>
        <w:tc>
          <w:tcPr>
            <w:tcW w:w="4139" w:type="dxa"/>
            <w:gridSpan w:val="2"/>
          </w:tcPr>
          <w:p w14:paraId="0B209D0A" w14:textId="493C883F" w:rsidR="00203A92" w:rsidRDefault="00203A92">
            <w:pPr>
              <w:pStyle w:val="Default"/>
              <w:rPr>
                <w:sz w:val="23"/>
                <w:szCs w:val="23"/>
              </w:rPr>
            </w:pPr>
            <w:r>
              <w:rPr>
                <w:sz w:val="23"/>
                <w:szCs w:val="23"/>
              </w:rPr>
              <w:t xml:space="preserve">5 ‘’ </w:t>
            </w:r>
          </w:p>
        </w:tc>
      </w:tr>
      <w:tr w:rsidR="00385759" w14:paraId="1DFE4407" w14:textId="77777777" w:rsidTr="0086414F">
        <w:trPr>
          <w:trHeight w:val="120"/>
        </w:trPr>
        <w:tc>
          <w:tcPr>
            <w:tcW w:w="3742" w:type="dxa"/>
            <w:shd w:val="clear" w:color="auto" w:fill="C6D9F1" w:themeFill="text2" w:themeFillTint="33"/>
          </w:tcPr>
          <w:p w14:paraId="0E854101" w14:textId="73BF8284" w:rsidR="00385759" w:rsidRDefault="00B25FBA" w:rsidP="0005455F">
            <w:pPr>
              <w:pStyle w:val="Default"/>
              <w:rPr>
                <w:sz w:val="23"/>
                <w:szCs w:val="23"/>
              </w:rPr>
            </w:pPr>
            <w:r w:rsidRPr="00B25FBA">
              <w:rPr>
                <w:b/>
                <w:bCs/>
                <w:sz w:val="23"/>
                <w:szCs w:val="23"/>
              </w:rPr>
              <w:t>Ball bearing</w:t>
            </w:r>
          </w:p>
        </w:tc>
        <w:tc>
          <w:tcPr>
            <w:tcW w:w="4139" w:type="dxa"/>
            <w:gridSpan w:val="2"/>
          </w:tcPr>
          <w:p w14:paraId="291B7903" w14:textId="77777777" w:rsidR="00385759" w:rsidRDefault="00385759" w:rsidP="00A92C9F">
            <w:pPr>
              <w:pStyle w:val="Default"/>
              <w:rPr>
                <w:sz w:val="23"/>
                <w:szCs w:val="23"/>
              </w:rPr>
            </w:pPr>
            <w:r>
              <w:rPr>
                <w:sz w:val="23"/>
                <w:szCs w:val="23"/>
              </w:rPr>
              <w:t xml:space="preserve">Innen-Ø min 17 mm </w:t>
            </w:r>
          </w:p>
        </w:tc>
      </w:tr>
      <w:tr w:rsidR="00203A92" w14:paraId="41518DD3" w14:textId="77777777" w:rsidTr="0086414F">
        <w:trPr>
          <w:trHeight w:val="120"/>
        </w:trPr>
        <w:tc>
          <w:tcPr>
            <w:tcW w:w="3742" w:type="dxa"/>
            <w:shd w:val="clear" w:color="auto" w:fill="C6D9F1" w:themeFill="text2" w:themeFillTint="33"/>
          </w:tcPr>
          <w:p w14:paraId="48061BA5" w14:textId="024F4004" w:rsidR="00203A92" w:rsidRDefault="002A1AD6" w:rsidP="002A1AD6">
            <w:pPr>
              <w:pStyle w:val="Default"/>
              <w:rPr>
                <w:sz w:val="23"/>
                <w:szCs w:val="23"/>
              </w:rPr>
            </w:pPr>
            <w:r>
              <w:rPr>
                <w:b/>
                <w:bCs/>
                <w:sz w:val="23"/>
                <w:szCs w:val="23"/>
              </w:rPr>
              <w:t>front tire (s</w:t>
            </w:r>
            <w:r w:rsidR="0005455F">
              <w:rPr>
                <w:b/>
                <w:bCs/>
                <w:sz w:val="23"/>
                <w:szCs w:val="23"/>
              </w:rPr>
              <w:t>lick)</w:t>
            </w:r>
          </w:p>
        </w:tc>
        <w:tc>
          <w:tcPr>
            <w:tcW w:w="4139" w:type="dxa"/>
            <w:gridSpan w:val="2"/>
          </w:tcPr>
          <w:p w14:paraId="2D5F6FD2" w14:textId="312E2CDB" w:rsidR="00203A92" w:rsidRDefault="0005455F" w:rsidP="0005455F">
            <w:pPr>
              <w:pStyle w:val="Default"/>
              <w:rPr>
                <w:sz w:val="23"/>
                <w:szCs w:val="23"/>
              </w:rPr>
            </w:pPr>
            <w:r w:rsidRPr="0005455F">
              <w:rPr>
                <w:sz w:val="23"/>
                <w:szCs w:val="23"/>
              </w:rPr>
              <w:t>10 x 4.50-5 / 10 x 4.60-5</w:t>
            </w:r>
          </w:p>
        </w:tc>
      </w:tr>
      <w:tr w:rsidR="00203A92" w14:paraId="0A44CE56" w14:textId="77777777" w:rsidTr="0086414F">
        <w:trPr>
          <w:trHeight w:val="120"/>
        </w:trPr>
        <w:tc>
          <w:tcPr>
            <w:tcW w:w="3742" w:type="dxa"/>
            <w:shd w:val="clear" w:color="auto" w:fill="C6D9F1" w:themeFill="text2" w:themeFillTint="33"/>
          </w:tcPr>
          <w:p w14:paraId="70BABCE1" w14:textId="0F82DE3A" w:rsidR="00203A92" w:rsidRDefault="002A1AD6" w:rsidP="002A1AD6">
            <w:pPr>
              <w:pStyle w:val="Default"/>
              <w:rPr>
                <w:sz w:val="23"/>
                <w:szCs w:val="23"/>
              </w:rPr>
            </w:pPr>
            <w:r>
              <w:rPr>
                <w:b/>
                <w:bCs/>
                <w:sz w:val="23"/>
                <w:szCs w:val="23"/>
              </w:rPr>
              <w:t xml:space="preserve">rear tire </w:t>
            </w:r>
            <w:r w:rsidR="0005455F">
              <w:rPr>
                <w:b/>
                <w:bCs/>
                <w:sz w:val="23"/>
                <w:szCs w:val="23"/>
              </w:rPr>
              <w:t>(</w:t>
            </w:r>
            <w:r>
              <w:rPr>
                <w:b/>
                <w:bCs/>
                <w:sz w:val="23"/>
                <w:szCs w:val="23"/>
              </w:rPr>
              <w:t>s</w:t>
            </w:r>
            <w:r w:rsidR="0005455F">
              <w:rPr>
                <w:b/>
                <w:bCs/>
                <w:sz w:val="23"/>
                <w:szCs w:val="23"/>
              </w:rPr>
              <w:t>lick)</w:t>
            </w:r>
          </w:p>
        </w:tc>
        <w:tc>
          <w:tcPr>
            <w:tcW w:w="4139" w:type="dxa"/>
            <w:gridSpan w:val="2"/>
          </w:tcPr>
          <w:p w14:paraId="46ECECCA" w14:textId="0B0044AE" w:rsidR="00203A92" w:rsidRDefault="0005455F" w:rsidP="009B54B1">
            <w:pPr>
              <w:pStyle w:val="Default"/>
              <w:rPr>
                <w:sz w:val="23"/>
                <w:szCs w:val="23"/>
              </w:rPr>
            </w:pPr>
            <w:r w:rsidRPr="0005455F">
              <w:rPr>
                <w:sz w:val="23"/>
                <w:szCs w:val="23"/>
              </w:rPr>
              <w:t>11 x 7.10-5 / 11 x 6.00-5</w:t>
            </w:r>
          </w:p>
        </w:tc>
      </w:tr>
      <w:tr w:rsidR="002A1AD6" w14:paraId="5C15C401" w14:textId="77777777" w:rsidTr="0005455F">
        <w:trPr>
          <w:trHeight w:val="120"/>
        </w:trPr>
        <w:tc>
          <w:tcPr>
            <w:tcW w:w="37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0CC0EE" w14:textId="756819DF" w:rsidR="002A1AD6" w:rsidRPr="0005455F" w:rsidRDefault="002A1AD6" w:rsidP="002A1AD6">
            <w:pPr>
              <w:pStyle w:val="Default"/>
              <w:rPr>
                <w:b/>
                <w:bCs/>
                <w:sz w:val="23"/>
                <w:szCs w:val="23"/>
              </w:rPr>
            </w:pPr>
            <w:r>
              <w:rPr>
                <w:b/>
                <w:bCs/>
                <w:sz w:val="23"/>
                <w:szCs w:val="23"/>
              </w:rPr>
              <w:t>front tire (rain)</w:t>
            </w:r>
          </w:p>
        </w:tc>
        <w:tc>
          <w:tcPr>
            <w:tcW w:w="4139" w:type="dxa"/>
            <w:gridSpan w:val="2"/>
            <w:tcBorders>
              <w:top w:val="single" w:sz="4" w:space="0" w:color="auto"/>
              <w:left w:val="single" w:sz="4" w:space="0" w:color="auto"/>
              <w:bottom w:val="single" w:sz="4" w:space="0" w:color="auto"/>
              <w:right w:val="single" w:sz="4" w:space="0" w:color="auto"/>
            </w:tcBorders>
          </w:tcPr>
          <w:p w14:paraId="5C524B0B" w14:textId="03A86F87" w:rsidR="002A1AD6" w:rsidRDefault="002A1AD6" w:rsidP="002A1AD6">
            <w:pPr>
              <w:pStyle w:val="Default"/>
              <w:rPr>
                <w:sz w:val="23"/>
                <w:szCs w:val="23"/>
              </w:rPr>
            </w:pPr>
            <w:r w:rsidRPr="0005455F">
              <w:rPr>
                <w:sz w:val="23"/>
                <w:szCs w:val="23"/>
              </w:rPr>
              <w:t>10 x 4.00-5 / 10 x 4.50-5</w:t>
            </w:r>
          </w:p>
        </w:tc>
      </w:tr>
      <w:tr w:rsidR="002A1AD6" w14:paraId="55A4C3C5" w14:textId="77777777" w:rsidTr="0005455F">
        <w:trPr>
          <w:trHeight w:val="120"/>
        </w:trPr>
        <w:tc>
          <w:tcPr>
            <w:tcW w:w="374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A0D407E" w14:textId="57D5FC4A" w:rsidR="002A1AD6" w:rsidRPr="0005455F" w:rsidRDefault="002A1AD6" w:rsidP="002A1AD6">
            <w:pPr>
              <w:pStyle w:val="Default"/>
              <w:rPr>
                <w:b/>
                <w:bCs/>
                <w:sz w:val="23"/>
                <w:szCs w:val="23"/>
              </w:rPr>
            </w:pPr>
            <w:r>
              <w:rPr>
                <w:b/>
                <w:bCs/>
                <w:sz w:val="23"/>
                <w:szCs w:val="23"/>
              </w:rPr>
              <w:t>rear tire (rain)</w:t>
            </w:r>
          </w:p>
        </w:tc>
        <w:tc>
          <w:tcPr>
            <w:tcW w:w="4139" w:type="dxa"/>
            <w:gridSpan w:val="2"/>
            <w:tcBorders>
              <w:top w:val="single" w:sz="4" w:space="0" w:color="auto"/>
              <w:left w:val="single" w:sz="4" w:space="0" w:color="auto"/>
              <w:bottom w:val="single" w:sz="4" w:space="0" w:color="auto"/>
              <w:right w:val="single" w:sz="4" w:space="0" w:color="auto"/>
            </w:tcBorders>
          </w:tcPr>
          <w:p w14:paraId="796FEB5A" w14:textId="22EB7690" w:rsidR="002A1AD6" w:rsidRDefault="002A1AD6" w:rsidP="002A1AD6">
            <w:pPr>
              <w:pStyle w:val="Default"/>
              <w:rPr>
                <w:sz w:val="23"/>
                <w:szCs w:val="23"/>
              </w:rPr>
            </w:pPr>
            <w:r w:rsidRPr="0005455F">
              <w:rPr>
                <w:sz w:val="23"/>
                <w:szCs w:val="23"/>
              </w:rPr>
              <w:t>11 x 5.00-5 / 11 x 6.00-5 / 11 x 6.50-5</w:t>
            </w:r>
          </w:p>
        </w:tc>
      </w:tr>
    </w:tbl>
    <w:p w14:paraId="1ED09037" w14:textId="585A8C0F" w:rsidR="00203A92" w:rsidRDefault="00203A92" w:rsidP="00136671">
      <w:pPr>
        <w:pStyle w:val="Default"/>
        <w:spacing w:after="200"/>
        <w:rPr>
          <w:rFonts w:asciiTheme="minorHAnsi" w:hAnsiTheme="minorHAnsi" w:cstheme="minorHAnsi"/>
          <w:sz w:val="23"/>
          <w:szCs w:val="23"/>
        </w:rPr>
      </w:pPr>
    </w:p>
    <w:p w14:paraId="2CF64E30" w14:textId="50EF6347" w:rsidR="00F94EA3" w:rsidRPr="00E658AA" w:rsidRDefault="00F94EA3" w:rsidP="00E658AA">
      <w:pPr>
        <w:pStyle w:val="Default"/>
        <w:spacing w:before="240"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3. </w:t>
      </w:r>
      <w:r w:rsidR="001A0B66" w:rsidRPr="001A0B66">
        <w:rPr>
          <w:rFonts w:asciiTheme="minorHAnsi" w:hAnsiTheme="minorHAnsi" w:cstheme="minorHAnsi"/>
          <w:b/>
          <w:bCs/>
          <w:sz w:val="28"/>
          <w:szCs w:val="28"/>
        </w:rPr>
        <w:t>Weight</w:t>
      </w:r>
    </w:p>
    <w:p w14:paraId="2014EB1B" w14:textId="36B44428" w:rsidR="0005455F" w:rsidRPr="0005455F" w:rsidRDefault="00C455CA" w:rsidP="00AC75C2">
      <w:pPr>
        <w:pStyle w:val="Default"/>
        <w:spacing w:after="120"/>
        <w:jc w:val="both"/>
        <w:rPr>
          <w:rFonts w:asciiTheme="minorHAnsi" w:hAnsiTheme="minorHAnsi" w:cstheme="minorHAnsi"/>
          <w:sz w:val="23"/>
          <w:szCs w:val="23"/>
        </w:rPr>
      </w:pPr>
      <w:r w:rsidRPr="00C455CA">
        <w:rPr>
          <w:rFonts w:asciiTheme="minorHAnsi" w:hAnsiTheme="minorHAnsi" w:cstheme="minorHAnsi"/>
          <w:sz w:val="23"/>
          <w:szCs w:val="23"/>
        </w:rPr>
        <w:t>The maximum permissible total weight, including the driver and his complete racing equipment is defined in the general car regulations.</w:t>
      </w:r>
    </w:p>
    <w:p w14:paraId="679FF814" w14:textId="3226DC27" w:rsidR="0005455F" w:rsidRDefault="00C455CA" w:rsidP="0005455F">
      <w:pPr>
        <w:pStyle w:val="Default"/>
        <w:spacing w:after="120"/>
        <w:jc w:val="both"/>
        <w:rPr>
          <w:rFonts w:asciiTheme="minorHAnsi" w:hAnsiTheme="minorHAnsi" w:cstheme="minorHAnsi"/>
          <w:sz w:val="23"/>
          <w:szCs w:val="23"/>
        </w:rPr>
      </w:pPr>
      <w:r w:rsidRPr="00C455CA">
        <w:rPr>
          <w:rFonts w:asciiTheme="minorHAnsi" w:hAnsiTheme="minorHAnsi" w:cstheme="minorHAnsi"/>
          <w:sz w:val="23"/>
          <w:szCs w:val="23"/>
        </w:rPr>
        <w:t>FISD reserves the right to grant a special authorization to exceed the maximum of 10% if the vehicle is not equipped with any ballast</w:t>
      </w:r>
      <w:r w:rsidR="0005455F" w:rsidRPr="0005455F">
        <w:rPr>
          <w:rFonts w:asciiTheme="minorHAnsi" w:hAnsiTheme="minorHAnsi" w:cstheme="minorHAnsi"/>
          <w:sz w:val="23"/>
          <w:szCs w:val="23"/>
        </w:rPr>
        <w:t>.</w:t>
      </w:r>
    </w:p>
    <w:p w14:paraId="54B8927E" w14:textId="77777777" w:rsidR="00F94EA3" w:rsidRPr="00E658AA" w:rsidRDefault="00F94EA3" w:rsidP="00E658AA">
      <w:pPr>
        <w:pStyle w:val="Default"/>
        <w:spacing w:before="240"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4. Ballast </w:t>
      </w:r>
    </w:p>
    <w:p w14:paraId="303F7911" w14:textId="77777777" w:rsidR="00701F6F" w:rsidRPr="00701F6F" w:rsidRDefault="00701F6F" w:rsidP="00701F6F">
      <w:pPr>
        <w:pStyle w:val="Default"/>
        <w:spacing w:after="120"/>
        <w:rPr>
          <w:rFonts w:asciiTheme="minorHAnsi" w:hAnsiTheme="minorHAnsi" w:cstheme="minorHAnsi"/>
          <w:color w:val="FF0000"/>
          <w:sz w:val="23"/>
          <w:szCs w:val="23"/>
        </w:rPr>
      </w:pPr>
      <w:r w:rsidRPr="00701F6F">
        <w:rPr>
          <w:rFonts w:asciiTheme="minorHAnsi" w:hAnsiTheme="minorHAnsi" w:cstheme="minorHAnsi"/>
          <w:color w:val="FF0000"/>
          <w:sz w:val="23"/>
          <w:szCs w:val="23"/>
        </w:rPr>
        <w:t xml:space="preserve">Ballast </w:t>
      </w:r>
      <w:proofErr w:type="spellStart"/>
      <w:r w:rsidRPr="00701F6F">
        <w:rPr>
          <w:rFonts w:asciiTheme="minorHAnsi" w:hAnsiTheme="minorHAnsi" w:cstheme="minorHAnsi"/>
          <w:color w:val="FF0000"/>
          <w:sz w:val="23"/>
          <w:szCs w:val="23"/>
        </w:rPr>
        <w:t>must</w:t>
      </w:r>
      <w:proofErr w:type="spellEnd"/>
      <w:r w:rsidRPr="00701F6F">
        <w:rPr>
          <w:rFonts w:asciiTheme="minorHAnsi" w:hAnsiTheme="minorHAnsi" w:cstheme="minorHAnsi"/>
          <w:color w:val="FF0000"/>
          <w:sz w:val="23"/>
          <w:szCs w:val="23"/>
        </w:rPr>
        <w:t xml:space="preserve"> be </w:t>
      </w:r>
      <w:proofErr w:type="spellStart"/>
      <w:r w:rsidRPr="00701F6F">
        <w:rPr>
          <w:rFonts w:asciiTheme="minorHAnsi" w:hAnsiTheme="minorHAnsi" w:cstheme="minorHAnsi"/>
          <w:color w:val="FF0000"/>
          <w:sz w:val="23"/>
          <w:szCs w:val="23"/>
        </w:rPr>
        <w:t>secured</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to</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the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chassis</w:t>
      </w:r>
      <w:proofErr w:type="spellEnd"/>
      <w:r w:rsidRPr="00701F6F">
        <w:rPr>
          <w:rFonts w:asciiTheme="minorHAnsi" w:hAnsiTheme="minorHAnsi" w:cstheme="minorHAnsi"/>
          <w:color w:val="FF0000"/>
          <w:sz w:val="23"/>
          <w:szCs w:val="23"/>
        </w:rPr>
        <w:t xml:space="preserve"> (at least M8).</w:t>
      </w:r>
    </w:p>
    <w:p w14:paraId="0E144F8E" w14:textId="77777777" w:rsidR="00701F6F" w:rsidRPr="00701F6F" w:rsidRDefault="00701F6F" w:rsidP="00701F6F">
      <w:pPr>
        <w:pStyle w:val="Default"/>
        <w:spacing w:after="120"/>
        <w:rPr>
          <w:rFonts w:asciiTheme="minorHAnsi" w:hAnsiTheme="minorHAnsi" w:cstheme="minorHAnsi"/>
          <w:color w:val="FF0000"/>
          <w:sz w:val="23"/>
          <w:szCs w:val="23"/>
        </w:rPr>
      </w:pPr>
      <w:r w:rsidRPr="00701F6F">
        <w:rPr>
          <w:rFonts w:asciiTheme="minorHAnsi" w:hAnsiTheme="minorHAnsi" w:cstheme="minorHAnsi"/>
          <w:color w:val="FF0000"/>
          <w:sz w:val="23"/>
          <w:szCs w:val="23"/>
        </w:rPr>
        <w:t xml:space="preserve">Ballast </w:t>
      </w:r>
      <w:proofErr w:type="spellStart"/>
      <w:r w:rsidRPr="00701F6F">
        <w:rPr>
          <w:rFonts w:asciiTheme="minorHAnsi" w:hAnsiTheme="minorHAnsi" w:cstheme="minorHAnsi"/>
          <w:color w:val="FF0000"/>
          <w:sz w:val="23"/>
          <w:szCs w:val="23"/>
        </w:rPr>
        <w:t>may</w:t>
      </w:r>
      <w:proofErr w:type="spellEnd"/>
      <w:r w:rsidRPr="00701F6F">
        <w:rPr>
          <w:rFonts w:asciiTheme="minorHAnsi" w:hAnsiTheme="minorHAnsi" w:cstheme="minorHAnsi"/>
          <w:color w:val="FF0000"/>
          <w:sz w:val="23"/>
          <w:szCs w:val="23"/>
        </w:rPr>
        <w:t xml:space="preserve"> also be </w:t>
      </w:r>
      <w:proofErr w:type="spellStart"/>
      <w:r w:rsidRPr="00701F6F">
        <w:rPr>
          <w:rFonts w:asciiTheme="minorHAnsi" w:hAnsiTheme="minorHAnsi" w:cstheme="minorHAnsi"/>
          <w:color w:val="FF0000"/>
          <w:sz w:val="23"/>
          <w:szCs w:val="23"/>
        </w:rPr>
        <w:t>secured</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to</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the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base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plate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using</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screws</w:t>
      </w:r>
      <w:proofErr w:type="spellEnd"/>
      <w:r w:rsidRPr="00701F6F">
        <w:rPr>
          <w:rFonts w:asciiTheme="minorHAnsi" w:hAnsiTheme="minorHAnsi" w:cstheme="minorHAnsi"/>
          <w:color w:val="FF0000"/>
          <w:sz w:val="23"/>
          <w:szCs w:val="23"/>
        </w:rPr>
        <w:t xml:space="preserve"> (at least M8) and large </w:t>
      </w:r>
      <w:proofErr w:type="spellStart"/>
      <w:r w:rsidRPr="00701F6F">
        <w:rPr>
          <w:rFonts w:asciiTheme="minorHAnsi" w:hAnsiTheme="minorHAnsi" w:cstheme="minorHAnsi"/>
          <w:color w:val="FF0000"/>
          <w:sz w:val="23"/>
          <w:szCs w:val="23"/>
        </w:rPr>
        <w:t>washers</w:t>
      </w:r>
      <w:proofErr w:type="spellEnd"/>
      <w:r w:rsidRPr="00701F6F">
        <w:rPr>
          <w:rFonts w:asciiTheme="minorHAnsi" w:hAnsiTheme="minorHAnsi" w:cstheme="minorHAnsi"/>
          <w:color w:val="FF0000"/>
          <w:sz w:val="23"/>
          <w:szCs w:val="23"/>
        </w:rPr>
        <w:t>.</w:t>
      </w:r>
    </w:p>
    <w:p w14:paraId="631BFE74" w14:textId="3C3CADEA" w:rsidR="00F94EA3" w:rsidRPr="00701F6F" w:rsidRDefault="00701F6F" w:rsidP="00701F6F">
      <w:pPr>
        <w:pStyle w:val="Default"/>
        <w:spacing w:after="120"/>
        <w:rPr>
          <w:rFonts w:asciiTheme="minorHAnsi" w:hAnsiTheme="minorHAnsi" w:cstheme="minorHAnsi"/>
          <w:color w:val="FF0000"/>
          <w:sz w:val="23"/>
          <w:szCs w:val="23"/>
        </w:rPr>
      </w:pPr>
      <w:r w:rsidRPr="00701F6F">
        <w:rPr>
          <w:rFonts w:asciiTheme="minorHAnsi" w:hAnsiTheme="minorHAnsi" w:cstheme="minorHAnsi"/>
          <w:color w:val="FF0000"/>
          <w:sz w:val="23"/>
          <w:szCs w:val="23"/>
        </w:rPr>
        <w:t xml:space="preserve">The </w:t>
      </w:r>
      <w:proofErr w:type="spellStart"/>
      <w:r w:rsidRPr="00701F6F">
        <w:rPr>
          <w:rFonts w:asciiTheme="minorHAnsi" w:hAnsiTheme="minorHAnsi" w:cstheme="minorHAnsi"/>
          <w:color w:val="FF0000"/>
          <w:sz w:val="23"/>
          <w:szCs w:val="23"/>
        </w:rPr>
        <w:t>use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of</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ballast</w:t>
      </w:r>
      <w:proofErr w:type="spellEnd"/>
      <w:r w:rsidRPr="00701F6F">
        <w:rPr>
          <w:rFonts w:asciiTheme="minorHAnsi" w:hAnsiTheme="minorHAnsi" w:cstheme="minorHAnsi"/>
          <w:color w:val="FF0000"/>
          <w:sz w:val="23"/>
          <w:szCs w:val="23"/>
        </w:rPr>
        <w:t xml:space="preserve"> in </w:t>
      </w:r>
      <w:proofErr w:type="spellStart"/>
      <w:r w:rsidRPr="00701F6F">
        <w:rPr>
          <w:rFonts w:asciiTheme="minorHAnsi" w:hAnsiTheme="minorHAnsi" w:cstheme="minorHAnsi"/>
          <w:color w:val="FF0000"/>
          <w:sz w:val="23"/>
          <w:szCs w:val="23"/>
        </w:rPr>
        <w:t>the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chassis</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structure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is</w:t>
      </w:r>
      <w:proofErr w:type="spellEnd"/>
      <w:r w:rsidRPr="00701F6F">
        <w:rPr>
          <w:rFonts w:asciiTheme="minorHAnsi" w:hAnsiTheme="minorHAnsi" w:cstheme="minorHAnsi"/>
          <w:color w:val="FF0000"/>
          <w:sz w:val="23"/>
          <w:szCs w:val="23"/>
        </w:rPr>
        <w:t xml:space="preserve"> not </w:t>
      </w:r>
      <w:proofErr w:type="spellStart"/>
      <w:r w:rsidRPr="00701F6F">
        <w:rPr>
          <w:rFonts w:asciiTheme="minorHAnsi" w:hAnsiTheme="minorHAnsi" w:cstheme="minorHAnsi"/>
          <w:color w:val="FF0000"/>
          <w:sz w:val="23"/>
          <w:szCs w:val="23"/>
        </w:rPr>
        <w:t>permitted</w:t>
      </w:r>
      <w:proofErr w:type="spellEnd"/>
      <w:r w:rsidRPr="00701F6F">
        <w:rPr>
          <w:rFonts w:asciiTheme="minorHAnsi" w:hAnsiTheme="minorHAnsi" w:cstheme="minorHAnsi"/>
          <w:color w:val="FF0000"/>
          <w:sz w:val="23"/>
          <w:szCs w:val="23"/>
        </w:rPr>
        <w:t>.</w:t>
      </w:r>
    </w:p>
    <w:p w14:paraId="185CCAE4" w14:textId="77777777" w:rsidR="0088310F" w:rsidRDefault="0088310F">
      <w:pPr>
        <w:rPr>
          <w:rFonts w:asciiTheme="minorHAnsi" w:hAnsiTheme="minorHAnsi" w:cstheme="minorHAnsi"/>
          <w:color w:val="000000"/>
          <w:sz w:val="23"/>
          <w:szCs w:val="23"/>
        </w:rPr>
      </w:pPr>
      <w:r>
        <w:rPr>
          <w:rFonts w:asciiTheme="minorHAnsi" w:hAnsiTheme="minorHAnsi" w:cstheme="minorHAnsi"/>
          <w:sz w:val="23"/>
          <w:szCs w:val="23"/>
        </w:rPr>
        <w:br w:type="page"/>
      </w:r>
    </w:p>
    <w:p w14:paraId="172A1AA0" w14:textId="77777777" w:rsidR="00AC75C2" w:rsidRDefault="00AC75C2" w:rsidP="00AC75C2">
      <w:pPr>
        <w:pStyle w:val="Default"/>
        <w:rPr>
          <w:rFonts w:asciiTheme="minorHAnsi" w:hAnsiTheme="minorHAnsi" w:cstheme="minorHAnsi"/>
          <w:sz w:val="23"/>
          <w:szCs w:val="23"/>
        </w:rPr>
      </w:pPr>
    </w:p>
    <w:p w14:paraId="7A88B121" w14:textId="77777777" w:rsidR="002768CF" w:rsidRDefault="002768CF" w:rsidP="002768CF">
      <w:pPr>
        <w:pStyle w:val="Default"/>
        <w:spacing w:after="120"/>
        <w:rPr>
          <w:rFonts w:asciiTheme="minorHAnsi" w:hAnsiTheme="minorHAnsi" w:cstheme="minorHAnsi"/>
          <w:sz w:val="23"/>
          <w:szCs w:val="23"/>
        </w:rPr>
      </w:pPr>
      <w:r w:rsidRPr="0005455F">
        <w:rPr>
          <w:rFonts w:asciiTheme="minorHAnsi" w:hAnsiTheme="minorHAnsi" w:cstheme="minorHAnsi"/>
          <w:sz w:val="23"/>
          <w:szCs w:val="23"/>
        </w:rPr>
        <w:t xml:space="preserve">If the ballast weight is attached to the seat, this is to be </w:t>
      </w:r>
      <w:r>
        <w:rPr>
          <w:rFonts w:asciiTheme="minorHAnsi" w:hAnsiTheme="minorHAnsi" w:cstheme="minorHAnsi"/>
          <w:sz w:val="23"/>
          <w:szCs w:val="23"/>
        </w:rPr>
        <w:t xml:space="preserve">done </w:t>
      </w:r>
      <w:r w:rsidRPr="0005455F">
        <w:rPr>
          <w:rFonts w:asciiTheme="minorHAnsi" w:hAnsiTheme="minorHAnsi" w:cstheme="minorHAnsi"/>
          <w:sz w:val="23"/>
          <w:szCs w:val="23"/>
        </w:rPr>
        <w:t xml:space="preserve">by means of 2 screws and washers from karting </w:t>
      </w:r>
      <w:r>
        <w:rPr>
          <w:rFonts w:asciiTheme="minorHAnsi" w:hAnsiTheme="minorHAnsi" w:cstheme="minorHAnsi"/>
          <w:sz w:val="23"/>
          <w:szCs w:val="23"/>
        </w:rPr>
        <w:t>(see following illustration</w:t>
      </w:r>
      <w:r w:rsidRPr="0005455F">
        <w:rPr>
          <w:rFonts w:asciiTheme="minorHAnsi" w:hAnsiTheme="minorHAnsi" w:cstheme="minorHAnsi"/>
          <w:sz w:val="23"/>
          <w:szCs w:val="23"/>
        </w:rPr>
        <w:t>).</w:t>
      </w:r>
    </w:p>
    <w:p w14:paraId="4EA26674" w14:textId="7B9E1496" w:rsidR="0005455F" w:rsidRPr="00F94EA3" w:rsidRDefault="0005455F" w:rsidP="00AC75C2">
      <w:pPr>
        <w:pStyle w:val="Default"/>
        <w:spacing w:after="120"/>
        <w:rPr>
          <w:rFonts w:asciiTheme="minorHAnsi" w:hAnsiTheme="minorHAnsi" w:cstheme="minorHAnsi"/>
          <w:sz w:val="23"/>
          <w:szCs w:val="23"/>
        </w:rPr>
      </w:pPr>
    </w:p>
    <w:p w14:paraId="3589D9CB" w14:textId="3BEC9DEC" w:rsidR="00517CD9" w:rsidRPr="0088310F" w:rsidRDefault="0088310F">
      <w:pPr>
        <w:rPr>
          <w:rFonts w:asciiTheme="minorHAnsi" w:hAnsiTheme="minorHAnsi" w:cstheme="minorHAnsi"/>
          <w:bCs/>
          <w:color w:val="000000"/>
          <w:sz w:val="28"/>
          <w:szCs w:val="28"/>
        </w:rPr>
      </w:pPr>
      <w:r w:rsidRPr="0088310F">
        <w:rPr>
          <w:rFonts w:asciiTheme="minorHAnsi" w:hAnsiTheme="minorHAnsi" w:cstheme="minorHAnsi"/>
          <w:bCs/>
          <w:noProof/>
          <w:sz w:val="28"/>
          <w:szCs w:val="28"/>
        </w:rPr>
        <w:drawing>
          <wp:inline distT="0" distB="0" distL="0" distR="0" wp14:anchorId="628C1351" wp14:editId="6C172D51">
            <wp:extent cx="25164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6400" cy="1800000"/>
                    </a:xfrm>
                    <a:prstGeom prst="rect">
                      <a:avLst/>
                    </a:prstGeom>
                    <a:noFill/>
                    <a:ln>
                      <a:noFill/>
                    </a:ln>
                  </pic:spPr>
                </pic:pic>
              </a:graphicData>
            </a:graphic>
          </wp:inline>
        </w:drawing>
      </w:r>
      <w:r w:rsidRPr="0088310F">
        <w:rPr>
          <w:rFonts w:asciiTheme="minorHAnsi" w:hAnsiTheme="minorHAnsi" w:cstheme="minorHAnsi"/>
          <w:bCs/>
          <w:noProof/>
          <w:sz w:val="28"/>
          <w:szCs w:val="28"/>
        </w:rPr>
        <w:drawing>
          <wp:inline distT="0" distB="0" distL="0" distR="0" wp14:anchorId="148014FE" wp14:editId="50327CDA">
            <wp:extent cx="2206800" cy="180000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06800" cy="1800000"/>
                    </a:xfrm>
                    <a:prstGeom prst="rect">
                      <a:avLst/>
                    </a:prstGeom>
                    <a:noFill/>
                    <a:ln>
                      <a:noFill/>
                    </a:ln>
                  </pic:spPr>
                </pic:pic>
              </a:graphicData>
            </a:graphic>
          </wp:inline>
        </w:drawing>
      </w:r>
    </w:p>
    <w:p w14:paraId="7F7341B2" w14:textId="7637A001" w:rsidR="0088310F" w:rsidRPr="00B872EF" w:rsidRDefault="002768CF">
      <w:pPr>
        <w:rPr>
          <w:rFonts w:ascii="Calibri" w:hAnsi="Calibri" w:cs="Calibri"/>
          <w:color w:val="000000"/>
          <w:sz w:val="23"/>
          <w:szCs w:val="23"/>
        </w:rPr>
      </w:pPr>
      <w:r>
        <w:rPr>
          <w:rFonts w:ascii="Calibri" w:hAnsi="Calibri" w:cs="Calibri"/>
          <w:color w:val="000000"/>
          <w:sz w:val="23"/>
          <w:szCs w:val="23"/>
        </w:rPr>
        <w:t>Figure</w:t>
      </w:r>
      <w:r w:rsidR="00B872EF" w:rsidRPr="00B872EF">
        <w:rPr>
          <w:rFonts w:ascii="Calibri" w:hAnsi="Calibri" w:cs="Calibri"/>
          <w:color w:val="000000"/>
          <w:sz w:val="23"/>
          <w:szCs w:val="23"/>
        </w:rPr>
        <w:t xml:space="preserve"> 1</w:t>
      </w:r>
    </w:p>
    <w:p w14:paraId="43FD9AA2" w14:textId="65076212" w:rsidR="00F94EA3" w:rsidRPr="00E658AA" w:rsidRDefault="00F94EA3" w:rsidP="00E658AA">
      <w:pPr>
        <w:pStyle w:val="Default"/>
        <w:spacing w:before="240"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5. </w:t>
      </w:r>
      <w:r w:rsidR="002A1AD6">
        <w:rPr>
          <w:rFonts w:asciiTheme="minorHAnsi" w:hAnsiTheme="minorHAnsi" w:cstheme="minorHAnsi"/>
          <w:b/>
          <w:bCs/>
          <w:sz w:val="28"/>
          <w:szCs w:val="28"/>
        </w:rPr>
        <w:t>Chassis</w:t>
      </w:r>
    </w:p>
    <w:p w14:paraId="0862C20C" w14:textId="2044735F" w:rsidR="002768CF" w:rsidRDefault="002768CF" w:rsidP="002768CF">
      <w:pPr>
        <w:pStyle w:val="Default"/>
        <w:spacing w:after="120"/>
        <w:jc w:val="both"/>
        <w:rPr>
          <w:sz w:val="23"/>
          <w:szCs w:val="23"/>
        </w:rPr>
      </w:pPr>
      <w:r>
        <w:rPr>
          <w:sz w:val="23"/>
          <w:szCs w:val="23"/>
        </w:rPr>
        <w:t xml:space="preserve">The frame must be made of tubular steel. </w:t>
      </w:r>
      <w:r w:rsidR="001A0B9E">
        <w:rPr>
          <w:sz w:val="23"/>
          <w:szCs w:val="23"/>
        </w:rPr>
        <w:t>Fibre-reinforced</w:t>
      </w:r>
      <w:r w:rsidR="001A0B9E" w:rsidRPr="001D47DB">
        <w:rPr>
          <w:sz w:val="23"/>
          <w:szCs w:val="23"/>
        </w:rPr>
        <w:t xml:space="preserve"> </w:t>
      </w:r>
      <w:r w:rsidR="001A0B9E">
        <w:rPr>
          <w:sz w:val="23"/>
          <w:szCs w:val="23"/>
        </w:rPr>
        <w:t xml:space="preserve">plastic </w:t>
      </w:r>
      <w:r>
        <w:rPr>
          <w:sz w:val="23"/>
          <w:szCs w:val="23"/>
        </w:rPr>
        <w:t>and light metals may not be used. No sharp edges or pointed ends are permitted. All individual parts of the frame must be firmly connected to each other.</w:t>
      </w:r>
    </w:p>
    <w:p w14:paraId="4FBAE9BA" w14:textId="77777777" w:rsidR="002768CF" w:rsidRDefault="002768CF" w:rsidP="002768CF">
      <w:pPr>
        <w:pStyle w:val="Default"/>
        <w:spacing w:after="120"/>
        <w:jc w:val="both"/>
        <w:rPr>
          <w:sz w:val="23"/>
          <w:szCs w:val="23"/>
        </w:rPr>
      </w:pPr>
      <w:r w:rsidRPr="00F94EA3">
        <w:rPr>
          <w:rFonts w:asciiTheme="minorHAnsi" w:hAnsiTheme="minorHAnsi" w:cstheme="minorHAnsi"/>
          <w:sz w:val="23"/>
          <w:szCs w:val="23"/>
        </w:rPr>
        <w:t xml:space="preserve">All drive elements must be removed. (engine, </w:t>
      </w:r>
      <w:r>
        <w:rPr>
          <w:rFonts w:asciiTheme="minorHAnsi" w:hAnsiTheme="minorHAnsi" w:cstheme="minorHAnsi"/>
          <w:sz w:val="23"/>
          <w:szCs w:val="23"/>
        </w:rPr>
        <w:t>drive pinion, etc.). The tank may be used for storage.</w:t>
      </w:r>
    </w:p>
    <w:p w14:paraId="50A55438" w14:textId="77777777" w:rsidR="002768CF" w:rsidRDefault="002768CF" w:rsidP="002768CF">
      <w:pPr>
        <w:pStyle w:val="Default"/>
        <w:spacing w:after="120"/>
        <w:jc w:val="both"/>
        <w:rPr>
          <w:sz w:val="23"/>
          <w:szCs w:val="23"/>
        </w:rPr>
      </w:pPr>
      <w:r>
        <w:rPr>
          <w:sz w:val="23"/>
          <w:szCs w:val="23"/>
        </w:rPr>
        <w:t>The use of suspension elements, suspension systems or articulated systems is not permitted.</w:t>
      </w:r>
    </w:p>
    <w:p w14:paraId="719CC567" w14:textId="556882CB" w:rsidR="002768CF" w:rsidRDefault="002768CF" w:rsidP="002768CF">
      <w:pPr>
        <w:pStyle w:val="Default"/>
        <w:spacing w:after="120"/>
        <w:jc w:val="both"/>
        <w:rPr>
          <w:sz w:val="23"/>
          <w:szCs w:val="23"/>
        </w:rPr>
      </w:pPr>
      <w:r>
        <w:rPr>
          <w:sz w:val="23"/>
          <w:szCs w:val="23"/>
        </w:rPr>
        <w:t xml:space="preserve">The tubular bumpers (front and rear) must be firmly bolted to the frame (screws or quick release). The recommended dimensions correspond to the standardised specifications of the kart manufacturers, </w:t>
      </w:r>
      <w:r w:rsidR="001A0B9E" w:rsidRPr="00500573">
        <w:rPr>
          <w:rFonts w:asciiTheme="minorHAnsi" w:hAnsiTheme="minorHAnsi" w:cstheme="minorHAnsi"/>
          <w:sz w:val="23"/>
          <w:szCs w:val="23"/>
        </w:rPr>
        <w:t>these are Ø 16mm at the front and Ø 20mm at the rear.</w:t>
      </w:r>
      <w:r>
        <w:rPr>
          <w:sz w:val="23"/>
          <w:szCs w:val="23"/>
        </w:rPr>
        <w:t xml:space="preserve"> </w:t>
      </w:r>
    </w:p>
    <w:p w14:paraId="264DF130" w14:textId="7002BFA1" w:rsidR="002768CF" w:rsidRDefault="002768CF" w:rsidP="002768CF">
      <w:pPr>
        <w:pStyle w:val="Default"/>
        <w:spacing w:after="120"/>
        <w:jc w:val="both"/>
        <w:rPr>
          <w:sz w:val="23"/>
          <w:szCs w:val="23"/>
        </w:rPr>
      </w:pPr>
      <w:r w:rsidRPr="00BE59FD">
        <w:rPr>
          <w:sz w:val="23"/>
          <w:szCs w:val="23"/>
        </w:rPr>
        <w:t xml:space="preserve">A </w:t>
      </w:r>
      <w:r>
        <w:rPr>
          <w:sz w:val="23"/>
          <w:szCs w:val="23"/>
        </w:rPr>
        <w:t xml:space="preserve">one-piece magnetic steel base plate </w:t>
      </w:r>
      <w:r w:rsidRPr="00BE59FD">
        <w:rPr>
          <w:sz w:val="23"/>
          <w:szCs w:val="23"/>
        </w:rPr>
        <w:t xml:space="preserve">shall be bolted securely </w:t>
      </w:r>
      <w:r>
        <w:rPr>
          <w:sz w:val="23"/>
          <w:szCs w:val="23"/>
        </w:rPr>
        <w:t xml:space="preserve">to the frames between the </w:t>
      </w:r>
      <w:r w:rsidRPr="00BE59FD">
        <w:rPr>
          <w:sz w:val="23"/>
          <w:szCs w:val="23"/>
        </w:rPr>
        <w:t>outer frame tubes</w:t>
      </w:r>
      <w:r>
        <w:rPr>
          <w:sz w:val="23"/>
          <w:szCs w:val="23"/>
        </w:rPr>
        <w:t xml:space="preserve">. The base plate must not protrude beyond the </w:t>
      </w:r>
      <w:r w:rsidRPr="00BE59FD">
        <w:rPr>
          <w:sz w:val="23"/>
          <w:szCs w:val="23"/>
        </w:rPr>
        <w:t>outer frame tubes.</w:t>
      </w:r>
      <w:r>
        <w:rPr>
          <w:sz w:val="23"/>
          <w:szCs w:val="23"/>
        </w:rPr>
        <w:t xml:space="preserve"> </w:t>
      </w:r>
      <w:r w:rsidR="00701F6F" w:rsidRPr="00701F6F">
        <w:rPr>
          <w:color w:val="FF0000"/>
          <w:sz w:val="23"/>
          <w:szCs w:val="23"/>
        </w:rPr>
        <w:t xml:space="preserve">The </w:t>
      </w:r>
      <w:proofErr w:type="spellStart"/>
      <w:r w:rsidR="00701F6F" w:rsidRPr="00701F6F">
        <w:rPr>
          <w:color w:val="FF0000"/>
          <w:sz w:val="23"/>
          <w:szCs w:val="23"/>
        </w:rPr>
        <w:t>kart</w:t>
      </w:r>
      <w:proofErr w:type="spellEnd"/>
      <w:r w:rsidR="00701F6F" w:rsidRPr="00701F6F">
        <w:rPr>
          <w:color w:val="FF0000"/>
          <w:sz w:val="23"/>
          <w:szCs w:val="23"/>
        </w:rPr>
        <w:t xml:space="preserve"> </w:t>
      </w:r>
      <w:proofErr w:type="spellStart"/>
      <w:r w:rsidR="00701F6F" w:rsidRPr="00701F6F">
        <w:rPr>
          <w:color w:val="FF0000"/>
          <w:sz w:val="23"/>
          <w:szCs w:val="23"/>
        </w:rPr>
        <w:t>floor</w:t>
      </w:r>
      <w:proofErr w:type="spellEnd"/>
      <w:r w:rsidR="00701F6F" w:rsidRPr="00701F6F">
        <w:rPr>
          <w:color w:val="FF0000"/>
          <w:sz w:val="23"/>
          <w:szCs w:val="23"/>
        </w:rPr>
        <w:t xml:space="preserve"> </w:t>
      </w:r>
      <w:proofErr w:type="spellStart"/>
      <w:r w:rsidR="00701F6F" w:rsidRPr="00701F6F">
        <w:rPr>
          <w:color w:val="FF0000"/>
          <w:sz w:val="23"/>
          <w:szCs w:val="23"/>
        </w:rPr>
        <w:t>must</w:t>
      </w:r>
      <w:proofErr w:type="spellEnd"/>
      <w:r w:rsidR="00701F6F" w:rsidRPr="00701F6F">
        <w:rPr>
          <w:color w:val="FF0000"/>
          <w:sz w:val="23"/>
          <w:szCs w:val="23"/>
        </w:rPr>
        <w:t xml:space="preserve"> </w:t>
      </w:r>
      <w:proofErr w:type="spellStart"/>
      <w:r w:rsidR="00701F6F" w:rsidRPr="00701F6F">
        <w:rPr>
          <w:color w:val="FF0000"/>
          <w:sz w:val="23"/>
          <w:szCs w:val="23"/>
        </w:rPr>
        <w:t>consist</w:t>
      </w:r>
      <w:proofErr w:type="spellEnd"/>
      <w:r w:rsidR="00701F6F" w:rsidRPr="00701F6F">
        <w:rPr>
          <w:color w:val="FF0000"/>
          <w:sz w:val="23"/>
          <w:szCs w:val="23"/>
        </w:rPr>
        <w:t xml:space="preserve"> </w:t>
      </w:r>
      <w:proofErr w:type="spellStart"/>
      <w:r w:rsidR="00701F6F" w:rsidRPr="00701F6F">
        <w:rPr>
          <w:color w:val="FF0000"/>
          <w:sz w:val="23"/>
          <w:szCs w:val="23"/>
        </w:rPr>
        <w:t>of</w:t>
      </w:r>
      <w:proofErr w:type="spellEnd"/>
      <w:r w:rsidR="00701F6F" w:rsidRPr="00701F6F">
        <w:rPr>
          <w:color w:val="FF0000"/>
          <w:sz w:val="23"/>
          <w:szCs w:val="23"/>
        </w:rPr>
        <w:t xml:space="preserve"> </w:t>
      </w:r>
      <w:proofErr w:type="spellStart"/>
      <w:r w:rsidR="00701F6F" w:rsidRPr="00701F6F">
        <w:rPr>
          <w:color w:val="FF0000"/>
          <w:sz w:val="23"/>
          <w:szCs w:val="23"/>
        </w:rPr>
        <w:t>sheet</w:t>
      </w:r>
      <w:proofErr w:type="spellEnd"/>
      <w:r w:rsidR="00701F6F" w:rsidRPr="00701F6F">
        <w:rPr>
          <w:color w:val="FF0000"/>
          <w:sz w:val="23"/>
          <w:szCs w:val="23"/>
        </w:rPr>
        <w:t xml:space="preserve"> </w:t>
      </w:r>
      <w:proofErr w:type="spellStart"/>
      <w:r w:rsidR="00701F6F" w:rsidRPr="00701F6F">
        <w:rPr>
          <w:color w:val="FF0000"/>
          <w:sz w:val="23"/>
          <w:szCs w:val="23"/>
        </w:rPr>
        <w:t>metal</w:t>
      </w:r>
      <w:proofErr w:type="spellEnd"/>
      <w:r w:rsidR="00701F6F" w:rsidRPr="00701F6F">
        <w:rPr>
          <w:color w:val="FF0000"/>
          <w:sz w:val="23"/>
          <w:szCs w:val="23"/>
        </w:rPr>
        <w:t xml:space="preserve"> (</w:t>
      </w:r>
      <w:proofErr w:type="spellStart"/>
      <w:r w:rsidR="00701F6F" w:rsidRPr="00701F6F">
        <w:rPr>
          <w:color w:val="FF0000"/>
          <w:sz w:val="23"/>
          <w:szCs w:val="23"/>
        </w:rPr>
        <w:t>steel</w:t>
      </w:r>
      <w:proofErr w:type="spellEnd"/>
      <w:r w:rsidR="00701F6F" w:rsidRPr="00701F6F">
        <w:rPr>
          <w:color w:val="FF0000"/>
          <w:sz w:val="23"/>
          <w:szCs w:val="23"/>
        </w:rPr>
        <w:t xml:space="preserve">) </w:t>
      </w:r>
      <w:proofErr w:type="spellStart"/>
      <w:r w:rsidR="00701F6F" w:rsidRPr="00701F6F">
        <w:rPr>
          <w:color w:val="FF0000"/>
          <w:sz w:val="23"/>
          <w:szCs w:val="23"/>
        </w:rPr>
        <w:t>with</w:t>
      </w:r>
      <w:proofErr w:type="spellEnd"/>
      <w:r w:rsidR="00701F6F" w:rsidRPr="00701F6F">
        <w:rPr>
          <w:color w:val="FF0000"/>
          <w:sz w:val="23"/>
          <w:szCs w:val="23"/>
        </w:rPr>
        <w:t xml:space="preserve"> a </w:t>
      </w:r>
      <w:proofErr w:type="spellStart"/>
      <w:r w:rsidR="00701F6F" w:rsidRPr="00701F6F">
        <w:rPr>
          <w:color w:val="FF0000"/>
          <w:sz w:val="23"/>
          <w:szCs w:val="23"/>
        </w:rPr>
        <w:t>minimum</w:t>
      </w:r>
      <w:proofErr w:type="spellEnd"/>
      <w:r w:rsidR="00701F6F" w:rsidRPr="00701F6F">
        <w:rPr>
          <w:color w:val="FF0000"/>
          <w:sz w:val="23"/>
          <w:szCs w:val="23"/>
        </w:rPr>
        <w:t xml:space="preserve"> </w:t>
      </w:r>
      <w:proofErr w:type="spellStart"/>
      <w:r w:rsidR="00701F6F" w:rsidRPr="00701F6F">
        <w:rPr>
          <w:color w:val="FF0000"/>
          <w:sz w:val="23"/>
          <w:szCs w:val="23"/>
        </w:rPr>
        <w:t>thickness</w:t>
      </w:r>
      <w:proofErr w:type="spellEnd"/>
      <w:r w:rsidR="00701F6F" w:rsidRPr="00701F6F">
        <w:rPr>
          <w:color w:val="FF0000"/>
          <w:sz w:val="23"/>
          <w:szCs w:val="23"/>
        </w:rPr>
        <w:t xml:space="preserve"> </w:t>
      </w:r>
      <w:proofErr w:type="spellStart"/>
      <w:r w:rsidR="00701F6F" w:rsidRPr="00701F6F">
        <w:rPr>
          <w:color w:val="FF0000"/>
          <w:sz w:val="23"/>
          <w:szCs w:val="23"/>
        </w:rPr>
        <w:t>of</w:t>
      </w:r>
      <w:proofErr w:type="spellEnd"/>
      <w:r w:rsidR="00701F6F" w:rsidRPr="00701F6F">
        <w:rPr>
          <w:color w:val="FF0000"/>
          <w:sz w:val="23"/>
          <w:szCs w:val="23"/>
        </w:rPr>
        <w:t xml:space="preserve"> 1.5 mm.</w:t>
      </w:r>
      <w:r w:rsidR="00701F6F">
        <w:rPr>
          <w:color w:val="FF0000"/>
          <w:sz w:val="23"/>
          <w:szCs w:val="23"/>
        </w:rPr>
        <w:t xml:space="preserve"> </w:t>
      </w:r>
      <w:proofErr w:type="spellStart"/>
      <w:r>
        <w:rPr>
          <w:sz w:val="23"/>
          <w:szCs w:val="23"/>
        </w:rPr>
        <w:t>Welded</w:t>
      </w:r>
      <w:proofErr w:type="spellEnd"/>
      <w:r>
        <w:rPr>
          <w:sz w:val="23"/>
          <w:szCs w:val="23"/>
        </w:rPr>
        <w:t xml:space="preserve"> </w:t>
      </w:r>
      <w:proofErr w:type="spellStart"/>
      <w:r>
        <w:rPr>
          <w:sz w:val="23"/>
          <w:szCs w:val="23"/>
        </w:rPr>
        <w:t>joints</w:t>
      </w:r>
      <w:proofErr w:type="spellEnd"/>
      <w:r>
        <w:rPr>
          <w:sz w:val="23"/>
          <w:szCs w:val="23"/>
        </w:rPr>
        <w:t xml:space="preserve"> </w:t>
      </w:r>
      <w:proofErr w:type="spellStart"/>
      <w:r>
        <w:rPr>
          <w:sz w:val="23"/>
          <w:szCs w:val="23"/>
        </w:rPr>
        <w:t>are</w:t>
      </w:r>
      <w:proofErr w:type="spellEnd"/>
      <w:r>
        <w:rPr>
          <w:sz w:val="23"/>
          <w:szCs w:val="23"/>
        </w:rPr>
        <w:t xml:space="preserve"> not permitted. The </w:t>
      </w:r>
      <w:proofErr w:type="spellStart"/>
      <w:r>
        <w:rPr>
          <w:sz w:val="23"/>
          <w:szCs w:val="23"/>
        </w:rPr>
        <w:t>floor</w:t>
      </w:r>
      <w:proofErr w:type="spellEnd"/>
      <w:r>
        <w:rPr>
          <w:sz w:val="23"/>
          <w:szCs w:val="23"/>
        </w:rPr>
        <w:t xml:space="preserve"> </w:t>
      </w:r>
      <w:proofErr w:type="spellStart"/>
      <w:r>
        <w:rPr>
          <w:sz w:val="23"/>
          <w:szCs w:val="23"/>
        </w:rPr>
        <w:t>plate</w:t>
      </w:r>
      <w:proofErr w:type="spellEnd"/>
      <w:r>
        <w:rPr>
          <w:sz w:val="23"/>
          <w:szCs w:val="23"/>
        </w:rPr>
        <w:t xml:space="preserve"> </w:t>
      </w:r>
      <w:proofErr w:type="spellStart"/>
      <w:r>
        <w:rPr>
          <w:sz w:val="23"/>
          <w:szCs w:val="23"/>
        </w:rPr>
        <w:t>must</w:t>
      </w:r>
      <w:proofErr w:type="spellEnd"/>
      <w:r>
        <w:rPr>
          <w:sz w:val="23"/>
          <w:szCs w:val="23"/>
        </w:rPr>
        <w:t xml:space="preserve"> </w:t>
      </w:r>
      <w:proofErr w:type="spellStart"/>
      <w:r>
        <w:rPr>
          <w:sz w:val="23"/>
          <w:szCs w:val="23"/>
        </w:rPr>
        <w:t>completely</w:t>
      </w:r>
      <w:proofErr w:type="spellEnd"/>
      <w:r>
        <w:rPr>
          <w:sz w:val="23"/>
          <w:szCs w:val="23"/>
        </w:rPr>
        <w:t xml:space="preserve"> </w:t>
      </w:r>
      <w:proofErr w:type="spellStart"/>
      <w:r>
        <w:rPr>
          <w:sz w:val="23"/>
          <w:szCs w:val="23"/>
        </w:rPr>
        <w:t>cover</w:t>
      </w:r>
      <w:proofErr w:type="spellEnd"/>
      <w:r>
        <w:rPr>
          <w:sz w:val="23"/>
          <w:szCs w:val="23"/>
        </w:rPr>
        <w:t xml:space="preserve"> at least </w:t>
      </w:r>
      <w:proofErr w:type="spellStart"/>
      <w:r>
        <w:rPr>
          <w:sz w:val="23"/>
          <w:szCs w:val="23"/>
        </w:rPr>
        <w:t>the</w:t>
      </w:r>
      <w:proofErr w:type="spellEnd"/>
      <w:r>
        <w:rPr>
          <w:sz w:val="23"/>
          <w:szCs w:val="23"/>
        </w:rPr>
        <w:t xml:space="preserve"> area between the cross tube in front of the seat and the front tube, as well as the outer frame tubes. A continuous floor plate between the front and rear tubes is permissible.</w:t>
      </w:r>
    </w:p>
    <w:p w14:paraId="6D0CC1C9" w14:textId="4EDB3793" w:rsidR="00F94EA3" w:rsidRPr="00E658AA" w:rsidRDefault="00F94EA3" w:rsidP="00E658AA">
      <w:pPr>
        <w:pStyle w:val="Default"/>
        <w:spacing w:before="240" w:after="120"/>
        <w:rPr>
          <w:rFonts w:asciiTheme="minorHAnsi" w:hAnsiTheme="minorHAnsi" w:cstheme="minorHAnsi"/>
          <w:b/>
          <w:bCs/>
          <w:sz w:val="28"/>
          <w:szCs w:val="28"/>
        </w:rPr>
      </w:pPr>
      <w:r w:rsidRPr="00F94EA3">
        <w:rPr>
          <w:rFonts w:asciiTheme="minorHAnsi" w:hAnsiTheme="minorHAnsi" w:cstheme="minorHAnsi"/>
          <w:b/>
          <w:bCs/>
          <w:sz w:val="28"/>
          <w:szCs w:val="28"/>
        </w:rPr>
        <w:t xml:space="preserve">6. </w:t>
      </w:r>
      <w:r w:rsidR="002A1AD6">
        <w:rPr>
          <w:rFonts w:asciiTheme="minorHAnsi" w:hAnsiTheme="minorHAnsi" w:cstheme="minorHAnsi"/>
          <w:b/>
          <w:bCs/>
          <w:sz w:val="28"/>
          <w:szCs w:val="28"/>
        </w:rPr>
        <w:t>Steering</w:t>
      </w:r>
    </w:p>
    <w:p w14:paraId="1D7334A8" w14:textId="6525CDA2" w:rsidR="00F94EA3" w:rsidRPr="002110FC" w:rsidRDefault="002768CF" w:rsidP="00E658AA">
      <w:pPr>
        <w:pStyle w:val="Default"/>
        <w:spacing w:after="120"/>
        <w:jc w:val="both"/>
        <w:rPr>
          <w:sz w:val="23"/>
          <w:szCs w:val="23"/>
        </w:rPr>
      </w:pPr>
      <w:r w:rsidRPr="002110FC">
        <w:rPr>
          <w:sz w:val="23"/>
          <w:szCs w:val="23"/>
        </w:rPr>
        <w:t>The steering must be constructed in a kart-typical manner. Consisting of a steering column</w:t>
      </w:r>
      <w:r w:rsidR="001A0B9E">
        <w:rPr>
          <w:sz w:val="23"/>
          <w:szCs w:val="23"/>
        </w:rPr>
        <w:t>, fixed and metal steering rods</w:t>
      </w:r>
      <w:r w:rsidRPr="002110FC">
        <w:rPr>
          <w:sz w:val="23"/>
          <w:szCs w:val="23"/>
        </w:rPr>
        <w:t xml:space="preserve"> </w:t>
      </w:r>
      <w:r w:rsidR="001A0B9E" w:rsidRPr="00D65671">
        <w:rPr>
          <w:rFonts w:asciiTheme="minorHAnsi" w:hAnsiTheme="minorHAnsi" w:cstheme="minorHAnsi"/>
          <w:sz w:val="23"/>
          <w:szCs w:val="23"/>
        </w:rPr>
        <w:t>and must be operated with a steering wheel.</w:t>
      </w:r>
      <w:r w:rsidRPr="002110FC">
        <w:rPr>
          <w:sz w:val="23"/>
          <w:szCs w:val="23"/>
        </w:rPr>
        <w:t xml:space="preserve"> All screwed steering elements must be secured with stop nuts.</w:t>
      </w:r>
    </w:p>
    <w:p w14:paraId="67B7D597" w14:textId="5BCCFCCB" w:rsidR="00090DAE" w:rsidRPr="002110FC" w:rsidRDefault="00090DAE" w:rsidP="00E658AA">
      <w:pPr>
        <w:pStyle w:val="Default"/>
        <w:spacing w:before="240" w:after="120"/>
        <w:rPr>
          <w:rFonts w:asciiTheme="minorHAnsi" w:hAnsiTheme="minorHAnsi" w:cstheme="minorHAnsi"/>
          <w:b/>
          <w:bCs/>
          <w:sz w:val="28"/>
          <w:szCs w:val="28"/>
        </w:rPr>
      </w:pPr>
      <w:r w:rsidRPr="002110FC">
        <w:rPr>
          <w:rFonts w:asciiTheme="minorHAnsi" w:hAnsiTheme="minorHAnsi" w:cstheme="minorHAnsi"/>
          <w:b/>
          <w:bCs/>
          <w:sz w:val="28"/>
          <w:szCs w:val="28"/>
        </w:rPr>
        <w:t xml:space="preserve">7. </w:t>
      </w:r>
      <w:r w:rsidR="00622A6A" w:rsidRPr="002110FC">
        <w:rPr>
          <w:rFonts w:asciiTheme="minorHAnsi" w:hAnsiTheme="minorHAnsi" w:cstheme="minorHAnsi"/>
          <w:b/>
          <w:bCs/>
          <w:sz w:val="28"/>
          <w:szCs w:val="28"/>
        </w:rPr>
        <w:t>Bodywork</w:t>
      </w:r>
    </w:p>
    <w:p w14:paraId="321FD689" w14:textId="6B7472CF" w:rsidR="00622A6A" w:rsidRDefault="002768CF" w:rsidP="002110FC">
      <w:pPr>
        <w:pStyle w:val="Default"/>
        <w:spacing w:after="120"/>
        <w:jc w:val="both"/>
        <w:rPr>
          <w:sz w:val="23"/>
          <w:szCs w:val="23"/>
        </w:rPr>
      </w:pPr>
      <w:r>
        <w:rPr>
          <w:sz w:val="23"/>
          <w:szCs w:val="23"/>
        </w:rPr>
        <w:t>CIK/FIA homologated front shields, spoilers and sidepods must be fitted. The CIK/FIA homologation is still valid after the expiration of the approval for speeddown races.</w:t>
      </w:r>
    </w:p>
    <w:p w14:paraId="00CBFBBB" w14:textId="77777777" w:rsidR="0088310F" w:rsidRDefault="0088310F">
      <w:pPr>
        <w:rPr>
          <w:rFonts w:ascii="Calibri" w:hAnsi="Calibri" w:cs="Calibri"/>
          <w:color w:val="000000"/>
          <w:sz w:val="23"/>
          <w:szCs w:val="23"/>
        </w:rPr>
      </w:pPr>
      <w:r>
        <w:rPr>
          <w:sz w:val="23"/>
          <w:szCs w:val="23"/>
        </w:rPr>
        <w:br w:type="page"/>
      </w:r>
    </w:p>
    <w:p w14:paraId="671772BF" w14:textId="542A2B36" w:rsidR="002768CF" w:rsidRDefault="002768CF" w:rsidP="002768CF">
      <w:pPr>
        <w:pStyle w:val="Default"/>
        <w:spacing w:beforeLines="60" w:before="144" w:after="60"/>
        <w:jc w:val="both"/>
        <w:rPr>
          <w:sz w:val="23"/>
          <w:szCs w:val="23"/>
        </w:rPr>
      </w:pPr>
      <w:r>
        <w:rPr>
          <w:sz w:val="23"/>
          <w:szCs w:val="23"/>
        </w:rPr>
        <w:lastRenderedPageBreak/>
        <w:t xml:space="preserve">The outside of the side boxes must be in line with the outside of the rear </w:t>
      </w:r>
      <w:r w:rsidRPr="001A0B9E">
        <w:rPr>
          <w:sz w:val="23"/>
          <w:szCs w:val="23"/>
        </w:rPr>
        <w:t xml:space="preserve">wheel. </w:t>
      </w:r>
      <w:r w:rsidRPr="0049318C">
        <w:rPr>
          <w:color w:val="FF0000"/>
          <w:sz w:val="23"/>
          <w:szCs w:val="23"/>
        </w:rPr>
        <w:t xml:space="preserve">The deviation must not exceed ±2 cm. This rule does not apply </w:t>
      </w:r>
      <w:r w:rsidR="001A0B9E" w:rsidRPr="0049318C">
        <w:rPr>
          <w:color w:val="FF0000"/>
          <w:sz w:val="23"/>
          <w:szCs w:val="23"/>
        </w:rPr>
        <w:t>when rain ti</w:t>
      </w:r>
      <w:r w:rsidRPr="0049318C">
        <w:rPr>
          <w:color w:val="FF0000"/>
          <w:sz w:val="23"/>
          <w:szCs w:val="23"/>
        </w:rPr>
        <w:t>res are fitted.</w:t>
      </w:r>
    </w:p>
    <w:p w14:paraId="1CA962B8" w14:textId="0999F3B7" w:rsidR="00F23CAF" w:rsidRPr="002110FC" w:rsidRDefault="002768CF" w:rsidP="002768CF">
      <w:pPr>
        <w:pStyle w:val="Default"/>
        <w:spacing w:after="60"/>
        <w:jc w:val="both"/>
        <w:rPr>
          <w:sz w:val="23"/>
          <w:szCs w:val="23"/>
        </w:rPr>
      </w:pPr>
      <w:r>
        <w:rPr>
          <w:sz w:val="23"/>
          <w:szCs w:val="23"/>
        </w:rPr>
        <w:t>There must be a tubular steel or plastic rear bumper attached to the frame. Plastic bumpers must be homologated by the CIK/FIA. The homologation is still valid after the expiration of the CIK/FIA approval for speeddown races.</w:t>
      </w:r>
    </w:p>
    <w:p w14:paraId="4EE62004" w14:textId="514544C3" w:rsidR="00F94EA3" w:rsidRPr="002110FC" w:rsidRDefault="00090DAE" w:rsidP="00E658AA">
      <w:pPr>
        <w:pStyle w:val="Default"/>
        <w:spacing w:before="240" w:after="120"/>
        <w:rPr>
          <w:rFonts w:asciiTheme="minorHAnsi" w:hAnsiTheme="minorHAnsi" w:cstheme="minorHAnsi"/>
          <w:b/>
          <w:bCs/>
          <w:sz w:val="28"/>
          <w:szCs w:val="28"/>
        </w:rPr>
      </w:pPr>
      <w:r w:rsidRPr="002110FC">
        <w:rPr>
          <w:rFonts w:asciiTheme="minorHAnsi" w:hAnsiTheme="minorHAnsi" w:cstheme="minorHAnsi"/>
          <w:b/>
          <w:bCs/>
          <w:sz w:val="28"/>
          <w:szCs w:val="28"/>
        </w:rPr>
        <w:t>8</w:t>
      </w:r>
      <w:r w:rsidR="005D0DD2" w:rsidRPr="002110FC">
        <w:rPr>
          <w:rFonts w:asciiTheme="minorHAnsi" w:hAnsiTheme="minorHAnsi" w:cstheme="minorHAnsi"/>
          <w:b/>
          <w:bCs/>
          <w:sz w:val="28"/>
          <w:szCs w:val="28"/>
        </w:rPr>
        <w:t>.</w:t>
      </w:r>
      <w:r w:rsidRPr="002110FC">
        <w:rPr>
          <w:rFonts w:asciiTheme="minorHAnsi" w:hAnsiTheme="minorHAnsi" w:cstheme="minorHAnsi"/>
          <w:b/>
          <w:bCs/>
          <w:sz w:val="28"/>
          <w:szCs w:val="28"/>
        </w:rPr>
        <w:t xml:space="preserve"> </w:t>
      </w:r>
      <w:r w:rsidR="00F94EA3" w:rsidRPr="002110FC">
        <w:rPr>
          <w:rFonts w:asciiTheme="minorHAnsi" w:hAnsiTheme="minorHAnsi" w:cstheme="minorHAnsi"/>
          <w:b/>
          <w:bCs/>
          <w:sz w:val="28"/>
          <w:szCs w:val="28"/>
        </w:rPr>
        <w:t>S</w:t>
      </w:r>
      <w:r w:rsidR="002A1AD6">
        <w:rPr>
          <w:rFonts w:asciiTheme="minorHAnsi" w:hAnsiTheme="minorHAnsi" w:cstheme="minorHAnsi"/>
          <w:b/>
          <w:bCs/>
          <w:sz w:val="28"/>
          <w:szCs w:val="28"/>
        </w:rPr>
        <w:t>eat</w:t>
      </w:r>
    </w:p>
    <w:p w14:paraId="3CC30F31" w14:textId="3BBC464B" w:rsidR="003261D5" w:rsidRPr="002110FC" w:rsidRDefault="002768CF" w:rsidP="009E238A">
      <w:pPr>
        <w:pStyle w:val="Default"/>
        <w:spacing w:after="120"/>
        <w:jc w:val="both"/>
        <w:rPr>
          <w:sz w:val="23"/>
          <w:szCs w:val="23"/>
        </w:rPr>
      </w:pPr>
      <w:r w:rsidRPr="002110FC">
        <w:rPr>
          <w:sz w:val="23"/>
          <w:szCs w:val="23"/>
        </w:rPr>
        <w:t xml:space="preserve">Only seats from motor kart racing are permitted. The seat must be adjusted to the dimensions of the driver, which will keep him/her in a fixed position during the whole </w:t>
      </w:r>
      <w:r w:rsidR="001A0B9E">
        <w:rPr>
          <w:sz w:val="23"/>
          <w:szCs w:val="23"/>
        </w:rPr>
        <w:t>race run</w:t>
      </w:r>
      <w:r w:rsidRPr="002110FC">
        <w:rPr>
          <w:sz w:val="23"/>
          <w:szCs w:val="23"/>
        </w:rPr>
        <w:t xml:space="preserve">. </w:t>
      </w:r>
    </w:p>
    <w:p w14:paraId="643BF019" w14:textId="72DA3CEF" w:rsidR="00F94EA3" w:rsidRPr="002110FC" w:rsidRDefault="00090DAE" w:rsidP="00E658AA">
      <w:pPr>
        <w:pStyle w:val="Default"/>
        <w:spacing w:before="240" w:after="120"/>
        <w:rPr>
          <w:rFonts w:asciiTheme="minorHAnsi" w:hAnsiTheme="minorHAnsi" w:cstheme="minorHAnsi"/>
          <w:b/>
          <w:bCs/>
          <w:sz w:val="28"/>
          <w:szCs w:val="28"/>
        </w:rPr>
      </w:pPr>
      <w:r w:rsidRPr="002110FC">
        <w:rPr>
          <w:rFonts w:asciiTheme="minorHAnsi" w:hAnsiTheme="minorHAnsi" w:cstheme="minorHAnsi"/>
          <w:b/>
          <w:bCs/>
          <w:sz w:val="28"/>
          <w:szCs w:val="28"/>
        </w:rPr>
        <w:t>9</w:t>
      </w:r>
      <w:r w:rsidR="005D0DD2" w:rsidRPr="002110FC">
        <w:rPr>
          <w:rFonts w:asciiTheme="minorHAnsi" w:hAnsiTheme="minorHAnsi" w:cstheme="minorHAnsi"/>
          <w:b/>
          <w:bCs/>
          <w:sz w:val="28"/>
          <w:szCs w:val="28"/>
        </w:rPr>
        <w:t>.</w:t>
      </w:r>
      <w:r w:rsidRPr="002110FC">
        <w:rPr>
          <w:rFonts w:asciiTheme="minorHAnsi" w:hAnsiTheme="minorHAnsi" w:cstheme="minorHAnsi"/>
          <w:b/>
          <w:bCs/>
          <w:sz w:val="28"/>
          <w:szCs w:val="28"/>
        </w:rPr>
        <w:t xml:space="preserve"> </w:t>
      </w:r>
      <w:r w:rsidR="002A1AD6">
        <w:rPr>
          <w:rFonts w:asciiTheme="minorHAnsi" w:hAnsiTheme="minorHAnsi" w:cstheme="minorHAnsi"/>
          <w:b/>
          <w:bCs/>
          <w:sz w:val="28"/>
          <w:szCs w:val="28"/>
        </w:rPr>
        <w:t>Tires</w:t>
      </w:r>
    </w:p>
    <w:p w14:paraId="6CE3D66D" w14:textId="6BD2FF5E" w:rsidR="00F94EA3" w:rsidRPr="002110FC" w:rsidRDefault="002768CF" w:rsidP="002110FC">
      <w:pPr>
        <w:pStyle w:val="Default"/>
        <w:spacing w:after="120"/>
        <w:jc w:val="both"/>
        <w:rPr>
          <w:sz w:val="23"/>
          <w:szCs w:val="23"/>
        </w:rPr>
      </w:pPr>
      <w:r w:rsidRPr="002110FC">
        <w:rPr>
          <w:sz w:val="23"/>
          <w:szCs w:val="23"/>
        </w:rPr>
        <w:t xml:space="preserve">Only </w:t>
      </w:r>
      <w:r w:rsidR="001A0B9E">
        <w:rPr>
          <w:sz w:val="23"/>
          <w:szCs w:val="23"/>
        </w:rPr>
        <w:t>ti</w:t>
      </w:r>
      <w:r w:rsidRPr="002110FC">
        <w:rPr>
          <w:sz w:val="23"/>
          <w:szCs w:val="23"/>
        </w:rPr>
        <w:t xml:space="preserve">res from motor karting are permitted. Apart from normal wear and tear, no changes may be made </w:t>
      </w:r>
      <w:r w:rsidR="001A0B9E">
        <w:rPr>
          <w:sz w:val="23"/>
          <w:szCs w:val="23"/>
        </w:rPr>
        <w:t>to the ti</w:t>
      </w:r>
      <w:r w:rsidRPr="002110FC">
        <w:rPr>
          <w:sz w:val="23"/>
          <w:szCs w:val="23"/>
        </w:rPr>
        <w:t xml:space="preserve">res. The </w:t>
      </w:r>
      <w:r>
        <w:rPr>
          <w:b/>
          <w:sz w:val="23"/>
          <w:szCs w:val="23"/>
        </w:rPr>
        <w:t xml:space="preserve">air pressure must not exceed 3.5 </w:t>
      </w:r>
      <w:r w:rsidRPr="002110FC">
        <w:rPr>
          <w:b/>
          <w:sz w:val="23"/>
          <w:szCs w:val="23"/>
        </w:rPr>
        <w:t>bar.</w:t>
      </w:r>
    </w:p>
    <w:p w14:paraId="2E57CFE7" w14:textId="494ECB50" w:rsidR="00D537E1" w:rsidRDefault="00D537E1" w:rsidP="00E658AA">
      <w:pPr>
        <w:pStyle w:val="Default"/>
        <w:spacing w:before="240" w:after="120"/>
        <w:rPr>
          <w:rFonts w:asciiTheme="minorHAnsi" w:hAnsiTheme="minorHAnsi" w:cstheme="minorHAnsi"/>
          <w:b/>
          <w:bCs/>
          <w:sz w:val="28"/>
          <w:szCs w:val="28"/>
        </w:rPr>
      </w:pPr>
      <w:r w:rsidRPr="002110FC">
        <w:rPr>
          <w:rFonts w:asciiTheme="minorHAnsi" w:hAnsiTheme="minorHAnsi" w:cstheme="minorHAnsi"/>
          <w:b/>
          <w:bCs/>
          <w:sz w:val="28"/>
          <w:szCs w:val="28"/>
        </w:rPr>
        <w:t>10.</w:t>
      </w:r>
      <w:r>
        <w:rPr>
          <w:rFonts w:asciiTheme="minorHAnsi" w:hAnsiTheme="minorHAnsi" w:cstheme="minorHAnsi"/>
          <w:b/>
          <w:bCs/>
          <w:sz w:val="28"/>
          <w:szCs w:val="28"/>
        </w:rPr>
        <w:t xml:space="preserve"> </w:t>
      </w:r>
      <w:r w:rsidR="002A1AD6">
        <w:rPr>
          <w:rFonts w:asciiTheme="minorHAnsi" w:hAnsiTheme="minorHAnsi" w:cstheme="minorHAnsi"/>
          <w:b/>
          <w:bCs/>
          <w:sz w:val="28"/>
          <w:szCs w:val="28"/>
        </w:rPr>
        <w:t>Rear axle</w:t>
      </w:r>
    </w:p>
    <w:p w14:paraId="4879AB2F" w14:textId="77777777" w:rsidR="002768CF" w:rsidRDefault="002768CF" w:rsidP="002768CF">
      <w:pPr>
        <w:pStyle w:val="Default"/>
        <w:spacing w:after="60"/>
        <w:jc w:val="both"/>
        <w:rPr>
          <w:sz w:val="23"/>
          <w:szCs w:val="23"/>
        </w:rPr>
      </w:pPr>
      <w:r w:rsidRPr="0088310F">
        <w:rPr>
          <w:sz w:val="23"/>
          <w:szCs w:val="23"/>
        </w:rPr>
        <w:t xml:space="preserve">The rear axle, </w:t>
      </w:r>
      <w:r w:rsidRPr="00356347">
        <w:rPr>
          <w:sz w:val="23"/>
          <w:szCs w:val="23"/>
        </w:rPr>
        <w:t xml:space="preserve">made of solid or hollow magnetic </w:t>
      </w:r>
      <w:r>
        <w:rPr>
          <w:sz w:val="23"/>
          <w:szCs w:val="23"/>
        </w:rPr>
        <w:t xml:space="preserve">steel, </w:t>
      </w:r>
      <w:r w:rsidRPr="0088310F">
        <w:rPr>
          <w:sz w:val="23"/>
          <w:szCs w:val="23"/>
        </w:rPr>
        <w:t xml:space="preserve">can be </w:t>
      </w:r>
      <w:r>
        <w:rPr>
          <w:sz w:val="23"/>
          <w:szCs w:val="23"/>
        </w:rPr>
        <w:t xml:space="preserve">designed in </w:t>
      </w:r>
      <w:r w:rsidRPr="0088310F">
        <w:rPr>
          <w:sz w:val="23"/>
          <w:szCs w:val="23"/>
        </w:rPr>
        <w:t xml:space="preserve">one or two pieces to allow the rear wheels to </w:t>
      </w:r>
      <w:r>
        <w:rPr>
          <w:sz w:val="23"/>
          <w:szCs w:val="23"/>
        </w:rPr>
        <w:t xml:space="preserve">rotate </w:t>
      </w:r>
      <w:r w:rsidRPr="0088310F">
        <w:rPr>
          <w:sz w:val="23"/>
          <w:szCs w:val="23"/>
        </w:rPr>
        <w:t>independently. If the rear axle is designed in two parts</w:t>
      </w:r>
      <w:r>
        <w:rPr>
          <w:sz w:val="23"/>
          <w:szCs w:val="23"/>
        </w:rPr>
        <w:t xml:space="preserve">, </w:t>
      </w:r>
      <w:r w:rsidRPr="0088310F">
        <w:rPr>
          <w:sz w:val="23"/>
          <w:szCs w:val="23"/>
        </w:rPr>
        <w:t xml:space="preserve">ball bearings with </w:t>
      </w:r>
      <w:r>
        <w:rPr>
          <w:sz w:val="23"/>
          <w:szCs w:val="23"/>
        </w:rPr>
        <w:t xml:space="preserve">an </w:t>
      </w:r>
      <w:r w:rsidRPr="0088310F">
        <w:rPr>
          <w:sz w:val="23"/>
          <w:szCs w:val="23"/>
        </w:rPr>
        <w:t>inner diameter of at least Ø17mm must be used. For the bearing of the 4th ball bearing, 2 tubes with a maximum diameter of 35mm may be fitted</w:t>
      </w:r>
      <w:r>
        <w:rPr>
          <w:sz w:val="23"/>
          <w:szCs w:val="23"/>
        </w:rPr>
        <w:t>.</w:t>
      </w:r>
      <w:r w:rsidRPr="0088310F">
        <w:rPr>
          <w:sz w:val="23"/>
          <w:szCs w:val="23"/>
        </w:rPr>
        <w:t xml:space="preserve"> Joint elements which enable the alignment of </w:t>
      </w:r>
      <w:r>
        <w:rPr>
          <w:sz w:val="23"/>
          <w:szCs w:val="23"/>
        </w:rPr>
        <w:t>the</w:t>
      </w:r>
      <w:r w:rsidRPr="0088310F">
        <w:rPr>
          <w:sz w:val="23"/>
          <w:szCs w:val="23"/>
        </w:rPr>
        <w:t xml:space="preserve"> rear wheels are not permitted. </w:t>
      </w:r>
    </w:p>
    <w:p w14:paraId="51E42440" w14:textId="1FEE7722" w:rsidR="0088310F" w:rsidRDefault="002768CF" w:rsidP="002768CF">
      <w:pPr>
        <w:pStyle w:val="Default"/>
        <w:jc w:val="both"/>
        <w:rPr>
          <w:sz w:val="23"/>
          <w:szCs w:val="23"/>
        </w:rPr>
      </w:pPr>
      <w:r w:rsidRPr="0088310F">
        <w:rPr>
          <w:sz w:val="23"/>
          <w:szCs w:val="23"/>
        </w:rPr>
        <w:t xml:space="preserve">Presentation of technical solutions to make the two </w:t>
      </w:r>
      <w:r>
        <w:rPr>
          <w:sz w:val="23"/>
          <w:szCs w:val="23"/>
        </w:rPr>
        <w:t xml:space="preserve">rear wheels independent. </w:t>
      </w:r>
      <w:r w:rsidRPr="0088310F">
        <w:rPr>
          <w:sz w:val="23"/>
          <w:szCs w:val="23"/>
        </w:rPr>
        <w:t>The mounting of the seat as well as the steering column may be placed in the middle of the vehicle</w:t>
      </w:r>
      <w:r>
        <w:rPr>
          <w:sz w:val="23"/>
          <w:szCs w:val="23"/>
        </w:rPr>
        <w:t xml:space="preserve">. </w:t>
      </w:r>
      <w:r w:rsidRPr="0088310F">
        <w:rPr>
          <w:sz w:val="23"/>
          <w:szCs w:val="23"/>
        </w:rPr>
        <w:t xml:space="preserve">(Figure </w:t>
      </w:r>
      <w:r>
        <w:rPr>
          <w:sz w:val="23"/>
          <w:szCs w:val="23"/>
        </w:rPr>
        <w:t xml:space="preserve">2 </w:t>
      </w:r>
      <w:r w:rsidRPr="0088310F">
        <w:rPr>
          <w:sz w:val="23"/>
          <w:szCs w:val="23"/>
        </w:rPr>
        <w:t xml:space="preserve">and </w:t>
      </w:r>
      <w:r>
        <w:rPr>
          <w:sz w:val="23"/>
          <w:szCs w:val="23"/>
        </w:rPr>
        <w:t>3</w:t>
      </w:r>
      <w:r w:rsidRPr="0088310F">
        <w:rPr>
          <w:sz w:val="23"/>
          <w:szCs w:val="23"/>
        </w:rPr>
        <w:t>).</w:t>
      </w:r>
    </w:p>
    <w:p w14:paraId="1A5D12D2" w14:textId="77777777" w:rsidR="00064DC0" w:rsidRDefault="00064DC0" w:rsidP="002768CF">
      <w:pPr>
        <w:pStyle w:val="Default"/>
        <w:jc w:val="both"/>
        <w:rPr>
          <w:sz w:val="23"/>
          <w:szCs w:val="23"/>
        </w:rPr>
      </w:pPr>
    </w:p>
    <w:p w14:paraId="03C2D5D1" w14:textId="7BE5BF8B" w:rsidR="00270A68" w:rsidRDefault="00064DC0" w:rsidP="00E71498">
      <w:pPr>
        <w:pStyle w:val="Default"/>
        <w:rPr>
          <w:sz w:val="23"/>
          <w:szCs w:val="23"/>
        </w:rPr>
      </w:pPr>
      <w:r>
        <w:rPr>
          <w:noProof/>
          <w:sz w:val="23"/>
          <w:szCs w:val="23"/>
        </w:rPr>
        <w:drawing>
          <wp:inline distT="0" distB="0" distL="0" distR="0" wp14:anchorId="37F225A4" wp14:editId="13EC551B">
            <wp:extent cx="5040000" cy="2812874"/>
            <wp:effectExtent l="0" t="0" r="825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8_Chassis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40000" cy="2812874"/>
                    </a:xfrm>
                    <a:prstGeom prst="rect">
                      <a:avLst/>
                    </a:prstGeom>
                  </pic:spPr>
                </pic:pic>
              </a:graphicData>
            </a:graphic>
          </wp:inline>
        </w:drawing>
      </w:r>
    </w:p>
    <w:p w14:paraId="5A562B71" w14:textId="45A16BF7" w:rsidR="00270A68" w:rsidRDefault="002768CF" w:rsidP="00356347">
      <w:pPr>
        <w:pStyle w:val="Default"/>
        <w:spacing w:before="120"/>
        <w:rPr>
          <w:sz w:val="23"/>
          <w:szCs w:val="23"/>
        </w:rPr>
      </w:pPr>
      <w:r>
        <w:rPr>
          <w:sz w:val="23"/>
          <w:szCs w:val="23"/>
        </w:rPr>
        <w:t>Figure</w:t>
      </w:r>
      <w:r w:rsidR="0080187A">
        <w:rPr>
          <w:sz w:val="23"/>
          <w:szCs w:val="23"/>
        </w:rPr>
        <w:t xml:space="preserve"> 2</w:t>
      </w:r>
    </w:p>
    <w:p w14:paraId="3A6B3F92" w14:textId="0880FCCE" w:rsidR="00270A68" w:rsidRDefault="00270A68" w:rsidP="0088310F">
      <w:pPr>
        <w:pStyle w:val="Default"/>
        <w:spacing w:before="240" w:after="120"/>
        <w:rPr>
          <w:sz w:val="23"/>
          <w:szCs w:val="23"/>
        </w:rPr>
      </w:pPr>
      <w:r>
        <w:rPr>
          <w:noProof/>
          <w:sz w:val="23"/>
          <w:szCs w:val="23"/>
        </w:rPr>
        <w:lastRenderedPageBreak/>
        <w:drawing>
          <wp:inline distT="0" distB="0" distL="0" distR="0" wp14:anchorId="56CF0C10" wp14:editId="2F060188">
            <wp:extent cx="5344000" cy="288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_Rahmen2.JPG"/>
                    <pic:cNvPicPr/>
                  </pic:nvPicPr>
                  <pic:blipFill>
                    <a:blip r:embed="rId11">
                      <a:extLst>
                        <a:ext uri="{28A0092B-C50C-407E-A947-70E740481C1C}">
                          <a14:useLocalDpi xmlns:a14="http://schemas.microsoft.com/office/drawing/2010/main" val="0"/>
                        </a:ext>
                      </a:extLst>
                    </a:blip>
                    <a:stretch>
                      <a:fillRect/>
                    </a:stretch>
                  </pic:blipFill>
                  <pic:spPr>
                    <a:xfrm>
                      <a:off x="0" y="0"/>
                      <a:ext cx="5344000" cy="2880000"/>
                    </a:xfrm>
                    <a:prstGeom prst="rect">
                      <a:avLst/>
                    </a:prstGeom>
                  </pic:spPr>
                </pic:pic>
              </a:graphicData>
            </a:graphic>
          </wp:inline>
        </w:drawing>
      </w:r>
    </w:p>
    <w:p w14:paraId="5686EEB5" w14:textId="59D3C782" w:rsidR="0080187A" w:rsidRDefault="002768CF" w:rsidP="0080187A">
      <w:pPr>
        <w:pStyle w:val="Default"/>
        <w:spacing w:before="240" w:after="120"/>
        <w:rPr>
          <w:sz w:val="23"/>
          <w:szCs w:val="23"/>
        </w:rPr>
      </w:pPr>
      <w:r>
        <w:rPr>
          <w:sz w:val="23"/>
          <w:szCs w:val="23"/>
        </w:rPr>
        <w:t>Figure</w:t>
      </w:r>
      <w:r w:rsidR="0080187A">
        <w:rPr>
          <w:sz w:val="23"/>
          <w:szCs w:val="23"/>
        </w:rPr>
        <w:t xml:space="preserve"> 3</w:t>
      </w:r>
    </w:p>
    <w:p w14:paraId="2BAF4BF2" w14:textId="77777777" w:rsidR="00270A68" w:rsidRDefault="00270A68" w:rsidP="0088310F">
      <w:pPr>
        <w:pStyle w:val="Default"/>
        <w:spacing w:before="240" w:after="120"/>
        <w:rPr>
          <w:sz w:val="23"/>
          <w:szCs w:val="23"/>
        </w:rPr>
      </w:pPr>
      <w:r>
        <w:rPr>
          <w:noProof/>
          <w:sz w:val="23"/>
          <w:szCs w:val="23"/>
        </w:rPr>
        <w:drawing>
          <wp:inline distT="0" distB="0" distL="0" distR="0" wp14:anchorId="5D3594FE" wp14:editId="0E3B8FF6">
            <wp:extent cx="5343525" cy="3344348"/>
            <wp:effectExtent l="0" t="0" r="0" b="889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_Rahmen3.JPG"/>
                    <pic:cNvPicPr/>
                  </pic:nvPicPr>
                  <pic:blipFill>
                    <a:blip r:embed="rId12">
                      <a:extLst>
                        <a:ext uri="{28A0092B-C50C-407E-A947-70E740481C1C}">
                          <a14:useLocalDpi xmlns:a14="http://schemas.microsoft.com/office/drawing/2010/main" val="0"/>
                        </a:ext>
                      </a:extLst>
                    </a:blip>
                    <a:stretch>
                      <a:fillRect/>
                    </a:stretch>
                  </pic:blipFill>
                  <pic:spPr>
                    <a:xfrm>
                      <a:off x="0" y="0"/>
                      <a:ext cx="5351123" cy="3349104"/>
                    </a:xfrm>
                    <a:prstGeom prst="rect">
                      <a:avLst/>
                    </a:prstGeom>
                  </pic:spPr>
                </pic:pic>
              </a:graphicData>
            </a:graphic>
          </wp:inline>
        </w:drawing>
      </w:r>
    </w:p>
    <w:p w14:paraId="3603429E" w14:textId="1F81664A" w:rsidR="00A33B3A" w:rsidRDefault="00A33B3A" w:rsidP="0080187A">
      <w:pPr>
        <w:pStyle w:val="Default"/>
        <w:spacing w:before="240" w:after="120"/>
        <w:ind w:left="1304" w:hanging="1304"/>
        <w:rPr>
          <w:sz w:val="23"/>
          <w:szCs w:val="23"/>
        </w:rPr>
      </w:pPr>
      <w:r>
        <w:rPr>
          <w:sz w:val="23"/>
          <w:szCs w:val="23"/>
        </w:rPr>
        <w:t>Figure 4</w:t>
      </w:r>
      <w:r>
        <w:rPr>
          <w:sz w:val="23"/>
          <w:szCs w:val="23"/>
        </w:rPr>
        <w:tab/>
        <w:t>Chassis with one-piece rigid rear axle, wheel hubs with integrated ball bearings, without addition of tubes C1 and C2</w:t>
      </w:r>
    </w:p>
    <w:p w14:paraId="701CC321" w14:textId="7D2103FF" w:rsidR="00270A68" w:rsidRDefault="00270A68" w:rsidP="0088310F">
      <w:pPr>
        <w:pStyle w:val="Default"/>
        <w:spacing w:before="240" w:after="120"/>
        <w:rPr>
          <w:sz w:val="23"/>
          <w:szCs w:val="23"/>
        </w:rPr>
      </w:pPr>
      <w:r>
        <w:rPr>
          <w:noProof/>
          <w:sz w:val="23"/>
          <w:szCs w:val="23"/>
        </w:rPr>
        <w:lastRenderedPageBreak/>
        <w:drawing>
          <wp:inline distT="0" distB="0" distL="0" distR="0" wp14:anchorId="1E21F8AD" wp14:editId="1324CC10">
            <wp:extent cx="5172075" cy="3809221"/>
            <wp:effectExtent l="0" t="0" r="0" b="127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_Rahmen4.JPG"/>
                    <pic:cNvPicPr/>
                  </pic:nvPicPr>
                  <pic:blipFill>
                    <a:blip r:embed="rId13">
                      <a:extLst>
                        <a:ext uri="{28A0092B-C50C-407E-A947-70E740481C1C}">
                          <a14:useLocalDpi xmlns:a14="http://schemas.microsoft.com/office/drawing/2010/main" val="0"/>
                        </a:ext>
                      </a:extLst>
                    </a:blip>
                    <a:stretch>
                      <a:fillRect/>
                    </a:stretch>
                  </pic:blipFill>
                  <pic:spPr>
                    <a:xfrm>
                      <a:off x="0" y="0"/>
                      <a:ext cx="5174471" cy="3810985"/>
                    </a:xfrm>
                    <a:prstGeom prst="rect">
                      <a:avLst/>
                    </a:prstGeom>
                  </pic:spPr>
                </pic:pic>
              </a:graphicData>
            </a:graphic>
          </wp:inline>
        </w:drawing>
      </w:r>
    </w:p>
    <w:p w14:paraId="0D432789" w14:textId="68BC019C" w:rsidR="0080187A" w:rsidRDefault="00A33B3A" w:rsidP="0080187A">
      <w:pPr>
        <w:pStyle w:val="Default"/>
        <w:spacing w:before="240" w:after="120"/>
        <w:ind w:left="1304" w:hanging="1304"/>
        <w:rPr>
          <w:sz w:val="23"/>
          <w:szCs w:val="23"/>
        </w:rPr>
      </w:pPr>
      <w:r>
        <w:rPr>
          <w:sz w:val="23"/>
          <w:szCs w:val="23"/>
        </w:rPr>
        <w:t>Figure 5</w:t>
      </w:r>
      <w:r>
        <w:rPr>
          <w:sz w:val="23"/>
          <w:szCs w:val="23"/>
        </w:rPr>
        <w:tab/>
        <w:t>Chassis with two-piece rear axle, ball bearings on both shafts, with addition of tubes C1 and C2.</w:t>
      </w:r>
    </w:p>
    <w:p w14:paraId="76A35807" w14:textId="77777777" w:rsidR="0080187A" w:rsidRDefault="0080187A" w:rsidP="0088310F">
      <w:pPr>
        <w:pStyle w:val="Default"/>
        <w:spacing w:before="240" w:after="120"/>
        <w:rPr>
          <w:sz w:val="23"/>
          <w:szCs w:val="23"/>
        </w:rPr>
      </w:pPr>
    </w:p>
    <w:p w14:paraId="13A11B13" w14:textId="1A76CAFE" w:rsidR="0088310F" w:rsidRDefault="00270A68" w:rsidP="0088310F">
      <w:pPr>
        <w:pStyle w:val="Default"/>
        <w:spacing w:before="240" w:after="120"/>
        <w:rPr>
          <w:sz w:val="23"/>
          <w:szCs w:val="23"/>
        </w:rPr>
      </w:pPr>
      <w:r>
        <w:rPr>
          <w:noProof/>
          <w:sz w:val="23"/>
          <w:szCs w:val="23"/>
        </w:rPr>
        <w:drawing>
          <wp:inline distT="0" distB="0" distL="0" distR="0" wp14:anchorId="6CB16D97" wp14:editId="6955DC96">
            <wp:extent cx="5178108" cy="2924175"/>
            <wp:effectExtent l="0" t="0" r="381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_Rahmen5.JPG"/>
                    <pic:cNvPicPr/>
                  </pic:nvPicPr>
                  <pic:blipFill>
                    <a:blip r:embed="rId14">
                      <a:extLst>
                        <a:ext uri="{28A0092B-C50C-407E-A947-70E740481C1C}">
                          <a14:useLocalDpi xmlns:a14="http://schemas.microsoft.com/office/drawing/2010/main" val="0"/>
                        </a:ext>
                      </a:extLst>
                    </a:blip>
                    <a:stretch>
                      <a:fillRect/>
                    </a:stretch>
                  </pic:blipFill>
                  <pic:spPr>
                    <a:xfrm>
                      <a:off x="0" y="0"/>
                      <a:ext cx="5197602" cy="2935184"/>
                    </a:xfrm>
                    <a:prstGeom prst="rect">
                      <a:avLst/>
                    </a:prstGeom>
                  </pic:spPr>
                </pic:pic>
              </a:graphicData>
            </a:graphic>
          </wp:inline>
        </w:drawing>
      </w:r>
    </w:p>
    <w:p w14:paraId="7A239745" w14:textId="4B17759C" w:rsidR="0080187A" w:rsidRDefault="00A33B3A" w:rsidP="0080187A">
      <w:pPr>
        <w:pStyle w:val="Default"/>
        <w:spacing w:before="240" w:after="120"/>
        <w:ind w:left="1304" w:hanging="1304"/>
        <w:rPr>
          <w:sz w:val="23"/>
          <w:szCs w:val="23"/>
        </w:rPr>
      </w:pPr>
      <w:r>
        <w:rPr>
          <w:sz w:val="23"/>
          <w:szCs w:val="23"/>
        </w:rPr>
        <w:t>Figure 6</w:t>
      </w:r>
      <w:r>
        <w:rPr>
          <w:sz w:val="23"/>
          <w:szCs w:val="23"/>
        </w:rPr>
        <w:tab/>
      </w:r>
      <w:r w:rsidRPr="00270A68">
        <w:rPr>
          <w:sz w:val="23"/>
          <w:szCs w:val="23"/>
        </w:rPr>
        <w:t xml:space="preserve">Chassis with addition of the two tubes C1 et C2 and one-piece rigid rear axle, </w:t>
      </w:r>
      <w:r>
        <w:rPr>
          <w:sz w:val="23"/>
          <w:szCs w:val="23"/>
        </w:rPr>
        <w:t>ball bearings integrated in the wheel hubs.</w:t>
      </w:r>
    </w:p>
    <w:p w14:paraId="7DE8584E" w14:textId="4DC8577B" w:rsidR="00A33B3A" w:rsidRDefault="00A33B3A" w:rsidP="00A33B3A">
      <w:pPr>
        <w:pStyle w:val="Default"/>
        <w:ind w:left="1304" w:hanging="1304"/>
        <w:rPr>
          <w:sz w:val="23"/>
          <w:szCs w:val="23"/>
        </w:rPr>
      </w:pPr>
    </w:p>
    <w:p w14:paraId="7BA60449" w14:textId="62FC68B2" w:rsidR="00F94EA3" w:rsidRPr="002110FC" w:rsidRDefault="005D0DD2" w:rsidP="00A33B3A">
      <w:pPr>
        <w:pStyle w:val="Default"/>
        <w:spacing w:after="120"/>
        <w:rPr>
          <w:rFonts w:asciiTheme="minorHAnsi" w:hAnsiTheme="minorHAnsi" w:cstheme="minorHAnsi"/>
          <w:b/>
          <w:bCs/>
          <w:sz w:val="28"/>
          <w:szCs w:val="28"/>
        </w:rPr>
      </w:pPr>
      <w:r w:rsidRPr="002110FC">
        <w:rPr>
          <w:rFonts w:asciiTheme="minorHAnsi" w:hAnsiTheme="minorHAnsi" w:cstheme="minorHAnsi"/>
          <w:b/>
          <w:bCs/>
          <w:sz w:val="28"/>
          <w:szCs w:val="28"/>
        </w:rPr>
        <w:t>11.</w:t>
      </w:r>
      <w:r w:rsidR="00F94EA3" w:rsidRPr="00F94EA3">
        <w:rPr>
          <w:rFonts w:asciiTheme="minorHAnsi" w:hAnsiTheme="minorHAnsi" w:cstheme="minorHAnsi"/>
          <w:b/>
          <w:bCs/>
          <w:sz w:val="28"/>
          <w:szCs w:val="28"/>
        </w:rPr>
        <w:t xml:space="preserve"> Br</w:t>
      </w:r>
      <w:r w:rsidR="002A1AD6">
        <w:rPr>
          <w:rFonts w:asciiTheme="minorHAnsi" w:hAnsiTheme="minorHAnsi" w:cstheme="minorHAnsi"/>
          <w:b/>
          <w:bCs/>
          <w:sz w:val="28"/>
          <w:szCs w:val="28"/>
        </w:rPr>
        <w:t>akes</w:t>
      </w:r>
    </w:p>
    <w:p w14:paraId="7AE3112D" w14:textId="544D90F9" w:rsidR="00A33B3A" w:rsidRDefault="00A33B3A" w:rsidP="00A33B3A">
      <w:pPr>
        <w:pStyle w:val="Default"/>
        <w:spacing w:after="120"/>
        <w:jc w:val="both"/>
        <w:rPr>
          <w:color w:val="auto"/>
          <w:sz w:val="23"/>
          <w:szCs w:val="23"/>
        </w:rPr>
      </w:pPr>
      <w:r w:rsidRPr="00B872EF">
        <w:rPr>
          <w:color w:val="auto"/>
          <w:sz w:val="23"/>
          <w:szCs w:val="23"/>
        </w:rPr>
        <w:t xml:space="preserve">Only </w:t>
      </w:r>
      <w:r w:rsidR="008A18E2">
        <w:rPr>
          <w:color w:val="auto"/>
          <w:sz w:val="23"/>
          <w:szCs w:val="23"/>
        </w:rPr>
        <w:t xml:space="preserve">foot operated </w:t>
      </w:r>
      <w:r w:rsidRPr="00B872EF">
        <w:rPr>
          <w:color w:val="auto"/>
          <w:sz w:val="23"/>
          <w:szCs w:val="23"/>
        </w:rPr>
        <w:t xml:space="preserve">hydraulic or mechanical disc brakes are permitted. In general, brakes </w:t>
      </w:r>
      <w:r>
        <w:rPr>
          <w:color w:val="auto"/>
          <w:sz w:val="23"/>
          <w:szCs w:val="23"/>
        </w:rPr>
        <w:t xml:space="preserve">on one axle must act on both wheels. If only one axle is braked, then it must be the rear axle. </w:t>
      </w:r>
      <w:r w:rsidRPr="00B872EF">
        <w:rPr>
          <w:color w:val="auto"/>
          <w:sz w:val="23"/>
          <w:szCs w:val="23"/>
        </w:rPr>
        <w:t>In addition, a front brake is permitted. Power is transmitted from the brake pedal to the brake cylinder by means of a linkage, which must be additionally secured with a tensioned safety cable made of steel wire. The safety cable must not have any slack. The brake pedal must not protrude beyond the bumper even when actuated.</w:t>
      </w:r>
    </w:p>
    <w:p w14:paraId="7416DD03" w14:textId="649D6303" w:rsidR="00A33B3A" w:rsidRDefault="00A33B3A" w:rsidP="00A33B3A">
      <w:pPr>
        <w:pStyle w:val="Default"/>
        <w:spacing w:after="120"/>
        <w:jc w:val="both"/>
        <w:rPr>
          <w:color w:val="auto"/>
          <w:sz w:val="23"/>
          <w:szCs w:val="23"/>
        </w:rPr>
      </w:pPr>
      <w:r w:rsidRPr="00B872EF">
        <w:rPr>
          <w:color w:val="auto"/>
          <w:sz w:val="23"/>
          <w:szCs w:val="23"/>
        </w:rPr>
        <w:t xml:space="preserve">The pedal and seat position must be adjusted to the </w:t>
      </w:r>
      <w:r w:rsidR="002703F1">
        <w:rPr>
          <w:color w:val="auto"/>
          <w:sz w:val="23"/>
          <w:szCs w:val="23"/>
        </w:rPr>
        <w:t>driv</w:t>
      </w:r>
      <w:r w:rsidRPr="00B872EF">
        <w:rPr>
          <w:color w:val="auto"/>
          <w:sz w:val="23"/>
          <w:szCs w:val="23"/>
        </w:rPr>
        <w:t>er in such a way that full braking can be carried out in a normal sitting position without the corresponding leg being fully extended during full braking. The brake pedal can be extended by pedal attachments or changed in position with adapters attached to the frame.</w:t>
      </w:r>
    </w:p>
    <w:p w14:paraId="4328CC81" w14:textId="61F9F312" w:rsidR="00F94EA3" w:rsidRPr="00980255" w:rsidRDefault="00647FCD" w:rsidP="00A305B9">
      <w:pPr>
        <w:pStyle w:val="Default"/>
        <w:spacing w:before="240" w:after="120"/>
        <w:rPr>
          <w:rFonts w:asciiTheme="minorHAnsi" w:hAnsiTheme="minorHAnsi" w:cstheme="minorHAnsi"/>
          <w:b/>
          <w:bCs/>
          <w:color w:val="auto"/>
          <w:sz w:val="28"/>
          <w:szCs w:val="28"/>
        </w:rPr>
      </w:pPr>
      <w:r w:rsidRPr="00980255">
        <w:rPr>
          <w:rFonts w:asciiTheme="minorHAnsi" w:hAnsiTheme="minorHAnsi" w:cstheme="minorHAnsi"/>
          <w:b/>
          <w:bCs/>
          <w:color w:val="auto"/>
          <w:sz w:val="28"/>
          <w:szCs w:val="28"/>
        </w:rPr>
        <w:t>12</w:t>
      </w:r>
      <w:r w:rsidR="0086414F" w:rsidRPr="00980255">
        <w:rPr>
          <w:rFonts w:asciiTheme="minorHAnsi" w:hAnsiTheme="minorHAnsi" w:cstheme="minorHAnsi"/>
          <w:b/>
          <w:bCs/>
          <w:color w:val="auto"/>
          <w:sz w:val="28"/>
          <w:szCs w:val="28"/>
        </w:rPr>
        <w:t>.</w:t>
      </w:r>
      <w:r w:rsidRPr="00980255">
        <w:rPr>
          <w:rFonts w:asciiTheme="minorHAnsi" w:hAnsiTheme="minorHAnsi" w:cstheme="minorHAnsi"/>
          <w:b/>
          <w:bCs/>
          <w:color w:val="auto"/>
          <w:sz w:val="28"/>
          <w:szCs w:val="28"/>
        </w:rPr>
        <w:t xml:space="preserve"> </w:t>
      </w:r>
      <w:r w:rsidR="002A1AD6" w:rsidRPr="00980255">
        <w:rPr>
          <w:rFonts w:asciiTheme="minorHAnsi" w:hAnsiTheme="minorHAnsi" w:cstheme="minorHAnsi"/>
          <w:b/>
          <w:bCs/>
          <w:color w:val="auto"/>
          <w:sz w:val="28"/>
          <w:szCs w:val="28"/>
        </w:rPr>
        <w:t xml:space="preserve">Lubrication and </w:t>
      </w:r>
      <w:r w:rsidR="00A14248">
        <w:rPr>
          <w:rFonts w:asciiTheme="minorHAnsi" w:hAnsiTheme="minorHAnsi" w:cstheme="minorHAnsi"/>
          <w:b/>
          <w:bCs/>
          <w:color w:val="auto"/>
          <w:sz w:val="28"/>
          <w:szCs w:val="28"/>
        </w:rPr>
        <w:t>drive</w:t>
      </w:r>
      <w:r w:rsidR="002A1AD6" w:rsidRPr="00980255">
        <w:rPr>
          <w:rFonts w:asciiTheme="minorHAnsi" w:hAnsiTheme="minorHAnsi" w:cstheme="minorHAnsi"/>
          <w:b/>
          <w:bCs/>
          <w:color w:val="auto"/>
          <w:sz w:val="28"/>
          <w:szCs w:val="28"/>
        </w:rPr>
        <w:t xml:space="preserve"> units</w:t>
      </w:r>
    </w:p>
    <w:p w14:paraId="38ABA527" w14:textId="3BF81437" w:rsidR="00981B48" w:rsidRPr="00E658AA" w:rsidRDefault="00A33B3A" w:rsidP="00E658AA">
      <w:pPr>
        <w:pStyle w:val="Default"/>
        <w:spacing w:after="120"/>
        <w:jc w:val="both"/>
        <w:rPr>
          <w:sz w:val="23"/>
          <w:szCs w:val="23"/>
        </w:rPr>
      </w:pPr>
      <w:r w:rsidRPr="00E658AA">
        <w:rPr>
          <w:sz w:val="23"/>
          <w:szCs w:val="23"/>
        </w:rPr>
        <w:t xml:space="preserve">Any lubrication </w:t>
      </w:r>
      <w:r w:rsidR="00980255">
        <w:rPr>
          <w:rStyle w:val="tlid-translation"/>
          <w:lang w:val="en"/>
        </w:rPr>
        <w:t xml:space="preserve">and </w:t>
      </w:r>
      <w:r w:rsidR="00A14248">
        <w:rPr>
          <w:rStyle w:val="tlid-translation"/>
          <w:lang w:val="en"/>
        </w:rPr>
        <w:t>drive</w:t>
      </w:r>
      <w:r w:rsidR="00980255">
        <w:rPr>
          <w:rStyle w:val="tlid-translation"/>
          <w:lang w:val="en"/>
        </w:rPr>
        <w:t xml:space="preserve"> units </w:t>
      </w:r>
      <w:r w:rsidRPr="00E658AA">
        <w:rPr>
          <w:sz w:val="23"/>
          <w:szCs w:val="23"/>
        </w:rPr>
        <w:t>are prohibited on the vehicle.</w:t>
      </w:r>
    </w:p>
    <w:p w14:paraId="557BFEA9" w14:textId="283A2309" w:rsidR="00F94EA3" w:rsidRPr="00E658AA" w:rsidRDefault="00647FCD"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t>13</w:t>
      </w:r>
      <w:r w:rsidR="00AE0FEF" w:rsidRPr="00E658AA">
        <w:rPr>
          <w:rFonts w:asciiTheme="minorHAnsi" w:hAnsiTheme="minorHAnsi" w:cstheme="minorHAnsi"/>
          <w:b/>
          <w:bCs/>
          <w:sz w:val="28"/>
          <w:szCs w:val="28"/>
        </w:rPr>
        <w:t>.</w:t>
      </w:r>
      <w:r>
        <w:rPr>
          <w:rFonts w:asciiTheme="minorHAnsi" w:hAnsiTheme="minorHAnsi" w:cstheme="minorHAnsi"/>
          <w:b/>
          <w:bCs/>
          <w:sz w:val="28"/>
          <w:szCs w:val="28"/>
        </w:rPr>
        <w:t xml:space="preserve"> </w:t>
      </w:r>
      <w:r w:rsidR="002A1AD6" w:rsidRPr="00CA7B23">
        <w:rPr>
          <w:rFonts w:asciiTheme="minorHAnsi" w:hAnsiTheme="minorHAnsi" w:cstheme="minorHAnsi"/>
          <w:b/>
          <w:bCs/>
          <w:sz w:val="28"/>
          <w:szCs w:val="28"/>
        </w:rPr>
        <w:t>Specific racing equipment</w:t>
      </w:r>
    </w:p>
    <w:p w14:paraId="4F6E205A" w14:textId="70D15560" w:rsidR="00F94EA3" w:rsidRPr="00E658AA" w:rsidRDefault="00A33B3A" w:rsidP="00E658AA">
      <w:pPr>
        <w:pStyle w:val="Default"/>
        <w:spacing w:after="120"/>
        <w:jc w:val="both"/>
        <w:rPr>
          <w:sz w:val="23"/>
          <w:szCs w:val="23"/>
        </w:rPr>
      </w:pPr>
      <w:r w:rsidRPr="00E658AA">
        <w:rPr>
          <w:sz w:val="23"/>
          <w:szCs w:val="23"/>
        </w:rPr>
        <w:t xml:space="preserve">The regulations according to the document " </w:t>
      </w:r>
      <w:r w:rsidRPr="00E658AA">
        <w:rPr>
          <w:b/>
          <w:sz w:val="23"/>
          <w:szCs w:val="23"/>
        </w:rPr>
        <w:t xml:space="preserve">General Regulations FISD " section II, </w:t>
      </w:r>
      <w:r>
        <w:rPr>
          <w:b/>
          <w:sz w:val="23"/>
          <w:szCs w:val="23"/>
        </w:rPr>
        <w:t>Item</w:t>
      </w:r>
      <w:r w:rsidRPr="00E658AA">
        <w:rPr>
          <w:b/>
          <w:sz w:val="23"/>
          <w:szCs w:val="23"/>
        </w:rPr>
        <w:t xml:space="preserve"> B </w:t>
      </w:r>
      <w:r w:rsidRPr="00E658AA">
        <w:rPr>
          <w:sz w:val="23"/>
          <w:szCs w:val="23"/>
        </w:rPr>
        <w:t>apply. In addition, the wearing of a neck brace (as used in kart racing) and a rib protector are obligatory in this category. For the rib protector, only commercially available products from kart racing are permitted (no custom-made products).</w:t>
      </w:r>
    </w:p>
    <w:p w14:paraId="4EDC0E49" w14:textId="0C972609" w:rsidR="00F94EA3" w:rsidRPr="00E658AA" w:rsidRDefault="00AE0FEF"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t>14.</w:t>
      </w:r>
      <w:r>
        <w:rPr>
          <w:rFonts w:asciiTheme="minorHAnsi" w:hAnsiTheme="minorHAnsi" w:cstheme="minorHAnsi"/>
          <w:b/>
          <w:bCs/>
          <w:sz w:val="28"/>
          <w:szCs w:val="28"/>
        </w:rPr>
        <w:t xml:space="preserve"> </w:t>
      </w:r>
      <w:r w:rsidR="002A1AD6" w:rsidRPr="00CA7B23">
        <w:rPr>
          <w:rFonts w:asciiTheme="minorHAnsi" w:hAnsiTheme="minorHAnsi" w:cstheme="minorHAnsi"/>
          <w:b/>
          <w:bCs/>
          <w:sz w:val="28"/>
          <w:szCs w:val="28"/>
        </w:rPr>
        <w:t>Start</w:t>
      </w:r>
      <w:r w:rsidR="00A33B3A">
        <w:rPr>
          <w:rFonts w:asciiTheme="minorHAnsi" w:hAnsiTheme="minorHAnsi" w:cstheme="minorHAnsi"/>
          <w:b/>
          <w:bCs/>
          <w:sz w:val="28"/>
          <w:szCs w:val="28"/>
        </w:rPr>
        <w:t xml:space="preserve"> </w:t>
      </w:r>
      <w:r w:rsidR="002A1AD6" w:rsidRPr="00CA7B23">
        <w:rPr>
          <w:rFonts w:asciiTheme="minorHAnsi" w:hAnsiTheme="minorHAnsi" w:cstheme="minorHAnsi"/>
          <w:b/>
          <w:bCs/>
          <w:sz w:val="28"/>
          <w:szCs w:val="28"/>
        </w:rPr>
        <w:t>number</w:t>
      </w:r>
    </w:p>
    <w:p w14:paraId="4F5B5E18" w14:textId="4692023C" w:rsidR="00A33B3A" w:rsidRDefault="00A33B3A" w:rsidP="00A33B3A">
      <w:pPr>
        <w:pStyle w:val="Default"/>
        <w:spacing w:after="120"/>
        <w:jc w:val="both"/>
        <w:rPr>
          <w:sz w:val="23"/>
          <w:szCs w:val="23"/>
        </w:rPr>
      </w:pPr>
      <w:r>
        <w:rPr>
          <w:sz w:val="23"/>
          <w:szCs w:val="23"/>
        </w:rPr>
        <w:t xml:space="preserve">The start number </w:t>
      </w:r>
      <w:r w:rsidRPr="00E658AA">
        <w:rPr>
          <w:sz w:val="23"/>
          <w:szCs w:val="23"/>
        </w:rPr>
        <w:t xml:space="preserve">must be attached to </w:t>
      </w:r>
      <w:r>
        <w:rPr>
          <w:sz w:val="23"/>
          <w:szCs w:val="23"/>
        </w:rPr>
        <w:t xml:space="preserve">the front plate. It </w:t>
      </w:r>
      <w:r w:rsidRPr="00E658AA">
        <w:rPr>
          <w:sz w:val="23"/>
          <w:szCs w:val="23"/>
        </w:rPr>
        <w:t xml:space="preserve">must be laid out according to the document </w:t>
      </w:r>
      <w:r w:rsidRPr="00E658AA">
        <w:rPr>
          <w:b/>
          <w:sz w:val="23"/>
          <w:szCs w:val="23"/>
        </w:rPr>
        <w:t xml:space="preserve">" General Regulations FISD " section II, </w:t>
      </w:r>
      <w:r>
        <w:rPr>
          <w:b/>
          <w:sz w:val="23"/>
          <w:szCs w:val="23"/>
        </w:rPr>
        <w:t>Item</w:t>
      </w:r>
      <w:r w:rsidRPr="00E658AA">
        <w:rPr>
          <w:b/>
          <w:sz w:val="23"/>
          <w:szCs w:val="23"/>
        </w:rPr>
        <w:t xml:space="preserve"> I.</w:t>
      </w:r>
    </w:p>
    <w:p w14:paraId="6D7E64B3" w14:textId="5D5021D1" w:rsidR="00F94EA3" w:rsidRPr="00E658AA" w:rsidRDefault="00AE0FEF"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t>15</w:t>
      </w:r>
      <w:r>
        <w:rPr>
          <w:rFonts w:asciiTheme="minorHAnsi" w:hAnsiTheme="minorHAnsi" w:cstheme="minorHAnsi"/>
          <w:b/>
          <w:bCs/>
          <w:sz w:val="28"/>
          <w:szCs w:val="28"/>
        </w:rPr>
        <w:t xml:space="preserve">. </w:t>
      </w:r>
      <w:r w:rsidR="002A1AD6" w:rsidRPr="00CA7B23">
        <w:rPr>
          <w:rFonts w:asciiTheme="minorHAnsi" w:hAnsiTheme="minorHAnsi" w:cstheme="minorHAnsi"/>
          <w:b/>
          <w:bCs/>
          <w:sz w:val="28"/>
          <w:szCs w:val="28"/>
        </w:rPr>
        <w:t>Towing the vehicles</w:t>
      </w:r>
    </w:p>
    <w:p w14:paraId="24EA2343" w14:textId="21B069B1" w:rsidR="00F94EA3" w:rsidRPr="00F94EA3" w:rsidRDefault="00A33B3A" w:rsidP="007C7B33">
      <w:pPr>
        <w:pStyle w:val="Default"/>
        <w:spacing w:after="240"/>
        <w:rPr>
          <w:rFonts w:asciiTheme="minorHAnsi" w:hAnsiTheme="minorHAnsi" w:cstheme="minorHAnsi"/>
          <w:sz w:val="23"/>
          <w:szCs w:val="23"/>
        </w:rPr>
      </w:pPr>
      <w:r w:rsidRPr="00F94EA3">
        <w:rPr>
          <w:rFonts w:asciiTheme="minorHAnsi" w:hAnsiTheme="minorHAnsi" w:cstheme="minorHAnsi"/>
          <w:sz w:val="23"/>
          <w:szCs w:val="23"/>
        </w:rPr>
        <w:t xml:space="preserve">According to the document </w:t>
      </w:r>
      <w:r w:rsidRPr="00F94EA3">
        <w:rPr>
          <w:rFonts w:asciiTheme="minorHAnsi" w:hAnsiTheme="minorHAnsi" w:cstheme="minorHAnsi"/>
          <w:b/>
          <w:bCs/>
          <w:sz w:val="23"/>
          <w:szCs w:val="23"/>
        </w:rPr>
        <w:t xml:space="preserve">" General Regulations FISD " section II, </w:t>
      </w:r>
      <w:r>
        <w:rPr>
          <w:rFonts w:asciiTheme="minorHAnsi" w:hAnsiTheme="minorHAnsi" w:cstheme="minorHAnsi"/>
          <w:b/>
          <w:bCs/>
          <w:sz w:val="23"/>
          <w:szCs w:val="23"/>
        </w:rPr>
        <w:t>Item</w:t>
      </w:r>
      <w:r w:rsidRPr="00F94EA3">
        <w:rPr>
          <w:rFonts w:asciiTheme="minorHAnsi" w:hAnsiTheme="minorHAnsi" w:cstheme="minorHAnsi"/>
          <w:b/>
          <w:bCs/>
          <w:sz w:val="23"/>
          <w:szCs w:val="23"/>
        </w:rPr>
        <w:t xml:space="preserve"> F</w:t>
      </w:r>
      <w:r w:rsidRPr="00F94EA3">
        <w:rPr>
          <w:rFonts w:asciiTheme="minorHAnsi" w:hAnsiTheme="minorHAnsi" w:cstheme="minorHAnsi"/>
          <w:sz w:val="23"/>
          <w:szCs w:val="23"/>
        </w:rPr>
        <w:t>.</w:t>
      </w:r>
    </w:p>
    <w:p w14:paraId="45577B1C" w14:textId="11CD9218" w:rsidR="00F94EA3" w:rsidRPr="00E658AA" w:rsidRDefault="00AE0FEF"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t>16.</w:t>
      </w:r>
      <w:r>
        <w:rPr>
          <w:rFonts w:asciiTheme="minorHAnsi" w:hAnsiTheme="minorHAnsi" w:cstheme="minorHAnsi"/>
          <w:b/>
          <w:bCs/>
          <w:sz w:val="28"/>
          <w:szCs w:val="28"/>
        </w:rPr>
        <w:t xml:space="preserve"> </w:t>
      </w:r>
      <w:r w:rsidR="002A1AD6">
        <w:rPr>
          <w:rFonts w:asciiTheme="minorHAnsi" w:hAnsiTheme="minorHAnsi" w:cstheme="minorHAnsi"/>
          <w:b/>
          <w:bCs/>
          <w:sz w:val="28"/>
          <w:szCs w:val="28"/>
        </w:rPr>
        <w:t>Sanctions</w:t>
      </w:r>
    </w:p>
    <w:p w14:paraId="44C750CA" w14:textId="16C549C3" w:rsidR="00F94EA3" w:rsidRPr="00E658AA" w:rsidRDefault="00A33B3A" w:rsidP="00E658AA">
      <w:pPr>
        <w:pStyle w:val="Default"/>
        <w:spacing w:after="120"/>
        <w:jc w:val="both"/>
        <w:rPr>
          <w:sz w:val="23"/>
          <w:szCs w:val="23"/>
        </w:rPr>
      </w:pPr>
      <w:r w:rsidRPr="00E658AA">
        <w:rPr>
          <w:sz w:val="23"/>
          <w:szCs w:val="23"/>
        </w:rPr>
        <w:t>Failure to comply with these regulations will result in disqualification from the race, without the possibility of obtaining special permission in the case of a FISD race.</w:t>
      </w:r>
    </w:p>
    <w:p w14:paraId="7D4BE2A9" w14:textId="77777777" w:rsidR="00A33B3A" w:rsidRDefault="00A33B3A">
      <w:pPr>
        <w:rPr>
          <w:rFonts w:asciiTheme="minorHAnsi" w:hAnsiTheme="minorHAnsi" w:cstheme="minorHAnsi"/>
          <w:b/>
          <w:bCs/>
          <w:color w:val="000000"/>
          <w:sz w:val="28"/>
          <w:szCs w:val="28"/>
        </w:rPr>
      </w:pPr>
      <w:r>
        <w:rPr>
          <w:rFonts w:asciiTheme="minorHAnsi" w:hAnsiTheme="minorHAnsi" w:cstheme="minorHAnsi"/>
          <w:b/>
          <w:bCs/>
          <w:sz w:val="28"/>
          <w:szCs w:val="28"/>
        </w:rPr>
        <w:br w:type="page"/>
      </w:r>
    </w:p>
    <w:p w14:paraId="2D731CB7" w14:textId="7429A92C" w:rsidR="00F94EA3" w:rsidRPr="00E658AA" w:rsidRDefault="00AE0FEF" w:rsidP="00A305B9">
      <w:pPr>
        <w:pStyle w:val="Default"/>
        <w:spacing w:before="240" w:after="120"/>
        <w:rPr>
          <w:rFonts w:asciiTheme="minorHAnsi" w:hAnsiTheme="minorHAnsi" w:cstheme="minorHAnsi"/>
          <w:b/>
          <w:bCs/>
          <w:sz w:val="28"/>
          <w:szCs w:val="28"/>
        </w:rPr>
      </w:pPr>
      <w:r w:rsidRPr="00E658AA">
        <w:rPr>
          <w:rFonts w:asciiTheme="minorHAnsi" w:hAnsiTheme="minorHAnsi" w:cstheme="minorHAnsi"/>
          <w:b/>
          <w:bCs/>
          <w:sz w:val="28"/>
          <w:szCs w:val="28"/>
        </w:rPr>
        <w:lastRenderedPageBreak/>
        <w:t>17</w:t>
      </w:r>
      <w:r>
        <w:rPr>
          <w:rFonts w:asciiTheme="minorHAnsi" w:hAnsiTheme="minorHAnsi" w:cstheme="minorHAnsi"/>
          <w:b/>
          <w:bCs/>
          <w:sz w:val="28"/>
          <w:szCs w:val="28"/>
        </w:rPr>
        <w:t xml:space="preserve">. </w:t>
      </w:r>
      <w:r w:rsidR="002A1AD6" w:rsidRPr="00010ACB">
        <w:rPr>
          <w:rFonts w:asciiTheme="minorHAnsi" w:hAnsiTheme="minorHAnsi" w:cstheme="minorHAnsi"/>
          <w:b/>
          <w:bCs/>
          <w:sz w:val="28"/>
          <w:szCs w:val="28"/>
        </w:rPr>
        <w:t>History - Changes</w:t>
      </w:r>
    </w:p>
    <w:p w14:paraId="71BB38D6" w14:textId="77777777" w:rsidR="00A33B3A" w:rsidRDefault="00A33B3A" w:rsidP="00A33B3A">
      <w:pPr>
        <w:pStyle w:val="Default"/>
        <w:rPr>
          <w:rFonts w:asciiTheme="minorHAnsi" w:hAnsiTheme="minorHAnsi" w:cstheme="minorHAnsi"/>
          <w:sz w:val="23"/>
          <w:szCs w:val="23"/>
        </w:rPr>
      </w:pPr>
      <w:r w:rsidRPr="00622C7E">
        <w:rPr>
          <w:rFonts w:asciiTheme="minorHAnsi" w:hAnsiTheme="minorHAnsi" w:cstheme="minorHAnsi"/>
          <w:sz w:val="23"/>
          <w:szCs w:val="23"/>
        </w:rPr>
        <w:t>First official issue and release on the occasion of the AGM in Anneyron on 12.11.2010</w:t>
      </w:r>
    </w:p>
    <w:p w14:paraId="36806B38" w14:textId="43ECEDDE" w:rsidR="00A33B3A" w:rsidRDefault="00A33B3A" w:rsidP="00A33B3A">
      <w:pPr>
        <w:pStyle w:val="Default"/>
        <w:rPr>
          <w:rFonts w:asciiTheme="minorHAnsi" w:hAnsiTheme="minorHAnsi" w:cstheme="minorHAnsi"/>
          <w:sz w:val="23"/>
          <w:szCs w:val="23"/>
        </w:rPr>
      </w:pPr>
      <w:r w:rsidRPr="00622C7E">
        <w:rPr>
          <w:rFonts w:asciiTheme="minorHAnsi" w:hAnsiTheme="minorHAnsi" w:cstheme="minorHAnsi"/>
          <w:sz w:val="23"/>
          <w:szCs w:val="23"/>
        </w:rPr>
        <w:t>Adjustments and release on the occasion of the AGM in Predappio on 5 November 2011:</w:t>
      </w:r>
    </w:p>
    <w:p w14:paraId="779E1862" w14:textId="1B8E2E9E"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2: Dimension of the ball bearings</w:t>
      </w:r>
    </w:p>
    <w:p w14:paraId="071A6E07" w14:textId="76758A0B"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4: Alignment with the general provisions</w:t>
      </w:r>
    </w:p>
    <w:p w14:paraId="1BFBB0ED" w14:textId="5E531A92"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6: Specification of the material of the steering rods</w:t>
      </w:r>
    </w:p>
    <w:p w14:paraId="21BF3849" w14:textId="56F1A57F"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9: Removal of tyre marks</w:t>
      </w:r>
    </w:p>
    <w:p w14:paraId="3FDF073C" w14:textId="36BBFFEF"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10: Definition of the rear axle</w:t>
      </w:r>
    </w:p>
    <w:p w14:paraId="6A2563E8" w14:textId="77777777" w:rsidR="00A33B3A" w:rsidRDefault="00A33B3A" w:rsidP="00A33B3A">
      <w:pPr>
        <w:pStyle w:val="Default"/>
        <w:numPr>
          <w:ilvl w:val="0"/>
          <w:numId w:val="1"/>
        </w:numPr>
        <w:spacing w:after="37"/>
        <w:rPr>
          <w:rFonts w:asciiTheme="minorHAnsi" w:hAnsiTheme="minorHAnsi" w:cstheme="minorHAnsi"/>
          <w:sz w:val="23"/>
          <w:szCs w:val="23"/>
        </w:rPr>
      </w:pPr>
      <w:r w:rsidRPr="00622C7E">
        <w:rPr>
          <w:rFonts w:asciiTheme="minorHAnsi" w:hAnsiTheme="minorHAnsi" w:cstheme="minorHAnsi"/>
          <w:sz w:val="23"/>
          <w:szCs w:val="23"/>
        </w:rPr>
        <w:t>Item 13: Redundancy - replacement by reference to the general regulations</w:t>
      </w:r>
    </w:p>
    <w:p w14:paraId="3776B6B0" w14:textId="77777777" w:rsidR="00A33B3A" w:rsidRDefault="00A33B3A" w:rsidP="00A33B3A">
      <w:pPr>
        <w:pStyle w:val="Default"/>
        <w:numPr>
          <w:ilvl w:val="0"/>
          <w:numId w:val="1"/>
        </w:numPr>
        <w:spacing w:after="37"/>
        <w:rPr>
          <w:rFonts w:asciiTheme="minorHAnsi" w:hAnsiTheme="minorHAnsi" w:cstheme="minorHAnsi"/>
          <w:sz w:val="23"/>
          <w:szCs w:val="23"/>
        </w:rPr>
      </w:pPr>
      <w:r w:rsidRPr="00622C7E">
        <w:rPr>
          <w:rFonts w:asciiTheme="minorHAnsi" w:hAnsiTheme="minorHAnsi" w:cstheme="minorHAnsi"/>
          <w:sz w:val="23"/>
          <w:szCs w:val="23"/>
        </w:rPr>
        <w:t>Item 15: Redundancy - replacement by reference to the general regulations</w:t>
      </w:r>
    </w:p>
    <w:p w14:paraId="604B5DFE" w14:textId="77777777" w:rsidR="00A33B3A" w:rsidRDefault="00A33B3A" w:rsidP="00A33B3A">
      <w:pPr>
        <w:pStyle w:val="Default"/>
        <w:rPr>
          <w:rFonts w:asciiTheme="minorHAnsi" w:hAnsiTheme="minorHAnsi" w:cstheme="minorHAnsi"/>
          <w:sz w:val="23"/>
          <w:szCs w:val="23"/>
        </w:rPr>
      </w:pPr>
      <w:r w:rsidRPr="00622C7E">
        <w:rPr>
          <w:rFonts w:asciiTheme="minorHAnsi" w:hAnsiTheme="minorHAnsi" w:cstheme="minorHAnsi"/>
          <w:sz w:val="23"/>
          <w:szCs w:val="23"/>
        </w:rPr>
        <w:t>Adjustments and release on the occasion of the AGM of 11 November 2012 in Wittinsburg:</w:t>
      </w:r>
    </w:p>
    <w:p w14:paraId="4661D43B" w14:textId="2E7410A9"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2: Expansion of the range of tyres that can be used</w:t>
      </w:r>
    </w:p>
    <w:p w14:paraId="3217B80C" w14:textId="6FBCC09C"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9: No more modifications may be made to the tyres.</w:t>
      </w:r>
    </w:p>
    <w:p w14:paraId="52FC6B51" w14:textId="77777777" w:rsidR="00A33B3A" w:rsidRDefault="00A33B3A" w:rsidP="00A33B3A">
      <w:pPr>
        <w:pStyle w:val="Default"/>
        <w:rPr>
          <w:rFonts w:asciiTheme="minorHAnsi" w:hAnsiTheme="minorHAnsi" w:cstheme="minorHAnsi"/>
          <w:sz w:val="23"/>
          <w:szCs w:val="23"/>
        </w:rPr>
      </w:pPr>
      <w:r w:rsidRPr="00622C7E">
        <w:rPr>
          <w:rFonts w:asciiTheme="minorHAnsi" w:hAnsiTheme="minorHAnsi" w:cstheme="minorHAnsi"/>
          <w:sz w:val="23"/>
          <w:szCs w:val="23"/>
        </w:rPr>
        <w:t>Adjustments and release at the AGM of 7 November 2015 in Stoumont:</w:t>
      </w:r>
    </w:p>
    <w:p w14:paraId="38ADDCCA" w14:textId="7ECA1D71"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1: New regulation concerning the copying of parts and their origin</w:t>
      </w:r>
    </w:p>
    <w:p w14:paraId="00FC0D79" w14:textId="3933A7AF"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2: Supplement of tyre dimensions which were already defined in 2012</w:t>
      </w:r>
    </w:p>
    <w:p w14:paraId="609D977F" w14:textId="77777777" w:rsidR="00A33B3A" w:rsidRDefault="00A33B3A" w:rsidP="00A33B3A">
      <w:pPr>
        <w:pStyle w:val="Default"/>
        <w:rPr>
          <w:rFonts w:asciiTheme="minorHAnsi" w:hAnsiTheme="minorHAnsi" w:cstheme="minorHAnsi"/>
          <w:sz w:val="23"/>
          <w:szCs w:val="23"/>
        </w:rPr>
      </w:pPr>
      <w:r w:rsidRPr="00622C7E">
        <w:rPr>
          <w:rFonts w:asciiTheme="minorHAnsi" w:hAnsiTheme="minorHAnsi" w:cstheme="minorHAnsi"/>
          <w:sz w:val="23"/>
          <w:szCs w:val="23"/>
        </w:rPr>
        <w:t>Adjustments and release at the AGM of 13 November 2016 in Viu:</w:t>
      </w:r>
    </w:p>
    <w:p w14:paraId="18C9DA5A" w14:textId="2EB105AE"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8: Headrest</w:t>
      </w:r>
    </w:p>
    <w:p w14:paraId="12CA6D43" w14:textId="15F0AC7D" w:rsidR="00A33B3A" w:rsidRDefault="00A33B3A" w:rsidP="00A33B3A">
      <w:pPr>
        <w:pStyle w:val="Default"/>
        <w:numPr>
          <w:ilvl w:val="0"/>
          <w:numId w:val="1"/>
        </w:numPr>
        <w:spacing w:after="37"/>
        <w:rPr>
          <w:rFonts w:asciiTheme="minorHAnsi" w:hAnsiTheme="minorHAnsi" w:cstheme="minorHAnsi"/>
          <w:sz w:val="23"/>
          <w:szCs w:val="23"/>
        </w:rPr>
      </w:pPr>
      <w:r w:rsidRPr="00622C7E">
        <w:rPr>
          <w:rFonts w:asciiTheme="minorHAnsi" w:hAnsiTheme="minorHAnsi" w:cstheme="minorHAnsi"/>
          <w:sz w:val="23"/>
          <w:szCs w:val="23"/>
        </w:rPr>
        <w:t>Item 13: Introduction of a rib guard</w:t>
      </w:r>
    </w:p>
    <w:p w14:paraId="7ACE7083" w14:textId="77777777" w:rsidR="00A33B3A" w:rsidRDefault="00A33B3A" w:rsidP="00A33B3A">
      <w:pPr>
        <w:pStyle w:val="Default"/>
        <w:rPr>
          <w:rFonts w:asciiTheme="minorHAnsi" w:hAnsiTheme="minorHAnsi" w:cstheme="minorHAnsi"/>
          <w:sz w:val="23"/>
          <w:szCs w:val="23"/>
        </w:rPr>
      </w:pPr>
      <w:r w:rsidRPr="00622C7E">
        <w:rPr>
          <w:rFonts w:asciiTheme="minorHAnsi" w:hAnsiTheme="minorHAnsi" w:cstheme="minorHAnsi"/>
          <w:sz w:val="23"/>
          <w:szCs w:val="23"/>
        </w:rPr>
        <w:t>Adjustments and release on the occasion of the AGM of 05 November 2017 in On:</w:t>
      </w:r>
    </w:p>
    <w:p w14:paraId="5CBF553D" w14:textId="10D948A6"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4: Definition of how to attach ballast weights to the seat</w:t>
      </w:r>
    </w:p>
    <w:p w14:paraId="3335E48C" w14:textId="5DE54D36" w:rsidR="00A33B3A" w:rsidRDefault="00A33B3A" w:rsidP="00A33B3A">
      <w:pPr>
        <w:pStyle w:val="Default"/>
        <w:numPr>
          <w:ilvl w:val="0"/>
          <w:numId w:val="1"/>
        </w:numPr>
        <w:spacing w:after="37"/>
        <w:rPr>
          <w:rFonts w:asciiTheme="minorHAnsi" w:hAnsiTheme="minorHAnsi" w:cstheme="minorHAnsi"/>
          <w:sz w:val="23"/>
          <w:szCs w:val="23"/>
        </w:rPr>
      </w:pPr>
      <w:r>
        <w:rPr>
          <w:rFonts w:asciiTheme="minorHAnsi" w:hAnsiTheme="minorHAnsi" w:cstheme="minorHAnsi"/>
          <w:sz w:val="23"/>
          <w:szCs w:val="23"/>
        </w:rPr>
        <w:t>Item</w:t>
      </w:r>
      <w:r w:rsidRPr="00622C7E">
        <w:rPr>
          <w:rFonts w:asciiTheme="minorHAnsi" w:hAnsiTheme="minorHAnsi" w:cstheme="minorHAnsi"/>
          <w:sz w:val="23"/>
          <w:szCs w:val="23"/>
        </w:rPr>
        <w:t xml:space="preserve"> 13: Clarification in the definition of the chassis floor</w:t>
      </w:r>
    </w:p>
    <w:p w14:paraId="2B9BED58" w14:textId="77777777" w:rsidR="00A33B3A" w:rsidRPr="00701F6F" w:rsidRDefault="00A33B3A" w:rsidP="00A33B3A">
      <w:pPr>
        <w:pStyle w:val="Default"/>
        <w:rPr>
          <w:rFonts w:asciiTheme="minorHAnsi" w:hAnsiTheme="minorHAnsi" w:cstheme="minorHAnsi"/>
          <w:color w:val="auto"/>
          <w:sz w:val="23"/>
          <w:szCs w:val="23"/>
        </w:rPr>
      </w:pPr>
      <w:bookmarkStart w:id="0" w:name="_Hlk130240037"/>
      <w:r w:rsidRPr="00701F6F">
        <w:rPr>
          <w:rFonts w:asciiTheme="minorHAnsi" w:hAnsiTheme="minorHAnsi" w:cstheme="minorHAnsi"/>
          <w:color w:val="auto"/>
          <w:sz w:val="23"/>
          <w:szCs w:val="23"/>
        </w:rPr>
        <w:t xml:space="preserve">Adjustments and release 2022: </w:t>
      </w:r>
    </w:p>
    <w:p w14:paraId="17ED2548" w14:textId="3BBB9323" w:rsidR="00A33B3A" w:rsidRPr="00701F6F" w:rsidRDefault="00A33B3A" w:rsidP="00A33B3A">
      <w:pPr>
        <w:pStyle w:val="Default"/>
        <w:numPr>
          <w:ilvl w:val="0"/>
          <w:numId w:val="3"/>
        </w:numPr>
        <w:spacing w:after="35"/>
        <w:rPr>
          <w:rFonts w:asciiTheme="minorHAnsi" w:hAnsiTheme="minorHAnsi" w:cstheme="minorHAnsi"/>
          <w:color w:val="auto"/>
          <w:sz w:val="23"/>
          <w:szCs w:val="23"/>
        </w:rPr>
      </w:pPr>
      <w:r w:rsidRPr="00701F6F">
        <w:rPr>
          <w:rFonts w:asciiTheme="minorHAnsi" w:hAnsiTheme="minorHAnsi" w:cstheme="minorHAnsi"/>
          <w:color w:val="auto"/>
          <w:sz w:val="23"/>
          <w:szCs w:val="23"/>
        </w:rPr>
        <w:t xml:space="preserve">Item 1: Dimension rear tire (slick) </w:t>
      </w:r>
      <w:r w:rsidRPr="00701F6F">
        <w:rPr>
          <w:color w:val="auto"/>
          <w:sz w:val="23"/>
          <w:szCs w:val="23"/>
        </w:rPr>
        <w:t>11 x 5.00-5 deleted.</w:t>
      </w:r>
    </w:p>
    <w:p w14:paraId="7FBC0C9A" w14:textId="7E95A25D" w:rsidR="00A33B3A" w:rsidRPr="00701F6F" w:rsidRDefault="00A33B3A" w:rsidP="00A33B3A">
      <w:pPr>
        <w:pStyle w:val="Default"/>
        <w:numPr>
          <w:ilvl w:val="0"/>
          <w:numId w:val="3"/>
        </w:numPr>
        <w:spacing w:after="35"/>
        <w:rPr>
          <w:rFonts w:asciiTheme="minorHAnsi" w:hAnsiTheme="minorHAnsi" w:cstheme="minorHAnsi"/>
          <w:color w:val="auto"/>
          <w:sz w:val="23"/>
          <w:szCs w:val="23"/>
        </w:rPr>
      </w:pPr>
      <w:r w:rsidRPr="00701F6F">
        <w:rPr>
          <w:color w:val="auto"/>
          <w:sz w:val="23"/>
          <w:szCs w:val="23"/>
        </w:rPr>
        <w:t xml:space="preserve">Item 5: Minimum </w:t>
      </w:r>
      <w:proofErr w:type="spellStart"/>
      <w:r w:rsidRPr="00701F6F">
        <w:rPr>
          <w:color w:val="auto"/>
          <w:sz w:val="23"/>
          <w:szCs w:val="23"/>
        </w:rPr>
        <w:t>thickness</w:t>
      </w:r>
      <w:proofErr w:type="spellEnd"/>
      <w:r w:rsidRPr="00701F6F">
        <w:rPr>
          <w:color w:val="auto"/>
          <w:sz w:val="23"/>
          <w:szCs w:val="23"/>
        </w:rPr>
        <w:t xml:space="preserve"> </w:t>
      </w:r>
      <w:proofErr w:type="spellStart"/>
      <w:r w:rsidRPr="00701F6F">
        <w:rPr>
          <w:color w:val="auto"/>
          <w:sz w:val="23"/>
          <w:szCs w:val="23"/>
        </w:rPr>
        <w:t>of</w:t>
      </w:r>
      <w:proofErr w:type="spellEnd"/>
      <w:r w:rsidRPr="00701F6F">
        <w:rPr>
          <w:color w:val="auto"/>
          <w:sz w:val="23"/>
          <w:szCs w:val="23"/>
        </w:rPr>
        <w:t xml:space="preserve"> </w:t>
      </w:r>
      <w:proofErr w:type="spellStart"/>
      <w:r w:rsidRPr="00701F6F">
        <w:rPr>
          <w:color w:val="auto"/>
          <w:sz w:val="23"/>
          <w:szCs w:val="23"/>
        </w:rPr>
        <w:t>the</w:t>
      </w:r>
      <w:proofErr w:type="spellEnd"/>
      <w:r w:rsidRPr="00701F6F">
        <w:rPr>
          <w:color w:val="auto"/>
          <w:sz w:val="23"/>
          <w:szCs w:val="23"/>
        </w:rPr>
        <w:t xml:space="preserve"> </w:t>
      </w:r>
      <w:proofErr w:type="spellStart"/>
      <w:r w:rsidRPr="00701F6F">
        <w:rPr>
          <w:color w:val="auto"/>
          <w:sz w:val="23"/>
          <w:szCs w:val="23"/>
        </w:rPr>
        <w:t>steel</w:t>
      </w:r>
      <w:proofErr w:type="spellEnd"/>
      <w:r w:rsidRPr="00701F6F">
        <w:rPr>
          <w:color w:val="auto"/>
          <w:sz w:val="23"/>
          <w:szCs w:val="23"/>
        </w:rPr>
        <w:t xml:space="preserve"> </w:t>
      </w:r>
      <w:proofErr w:type="spellStart"/>
      <w:r w:rsidRPr="00701F6F">
        <w:rPr>
          <w:color w:val="auto"/>
          <w:sz w:val="23"/>
          <w:szCs w:val="23"/>
        </w:rPr>
        <w:t>base</w:t>
      </w:r>
      <w:proofErr w:type="spellEnd"/>
      <w:r w:rsidRPr="00701F6F">
        <w:rPr>
          <w:color w:val="auto"/>
          <w:sz w:val="23"/>
          <w:szCs w:val="23"/>
        </w:rPr>
        <w:t xml:space="preserve"> </w:t>
      </w:r>
      <w:proofErr w:type="spellStart"/>
      <w:r w:rsidRPr="00701F6F">
        <w:rPr>
          <w:color w:val="auto"/>
          <w:sz w:val="23"/>
          <w:szCs w:val="23"/>
        </w:rPr>
        <w:t>plate</w:t>
      </w:r>
      <w:proofErr w:type="spellEnd"/>
      <w:r w:rsidRPr="00701F6F">
        <w:rPr>
          <w:color w:val="auto"/>
          <w:sz w:val="23"/>
          <w:szCs w:val="23"/>
        </w:rPr>
        <w:t xml:space="preserve"> 1.5 mm.</w:t>
      </w:r>
    </w:p>
    <w:p w14:paraId="5CF84858" w14:textId="77777777" w:rsidR="00701F6F" w:rsidRPr="00701F6F" w:rsidRDefault="00A33B3A" w:rsidP="001373EB">
      <w:pPr>
        <w:pStyle w:val="Default"/>
        <w:numPr>
          <w:ilvl w:val="0"/>
          <w:numId w:val="3"/>
        </w:numPr>
        <w:spacing w:after="35"/>
        <w:rPr>
          <w:rFonts w:asciiTheme="minorHAnsi" w:hAnsiTheme="minorHAnsi" w:cstheme="minorHAnsi"/>
          <w:color w:val="auto"/>
          <w:sz w:val="23"/>
          <w:szCs w:val="23"/>
        </w:rPr>
      </w:pPr>
      <w:r w:rsidRPr="00701F6F">
        <w:rPr>
          <w:rFonts w:asciiTheme="minorHAnsi" w:hAnsiTheme="minorHAnsi" w:cstheme="minorHAnsi"/>
          <w:color w:val="auto"/>
          <w:sz w:val="23"/>
          <w:szCs w:val="23"/>
        </w:rPr>
        <w:t xml:space="preserve">Item 7: With slicks fitted, the side box must not protrude more than 2 cm </w:t>
      </w:r>
      <w:proofErr w:type="spellStart"/>
      <w:r w:rsidRPr="00701F6F">
        <w:rPr>
          <w:rFonts w:asciiTheme="minorHAnsi" w:hAnsiTheme="minorHAnsi" w:cstheme="minorHAnsi"/>
          <w:color w:val="auto"/>
          <w:sz w:val="23"/>
          <w:szCs w:val="23"/>
        </w:rPr>
        <w:t>above</w:t>
      </w:r>
      <w:proofErr w:type="spellEnd"/>
      <w:r w:rsidRPr="00701F6F">
        <w:rPr>
          <w:rFonts w:asciiTheme="minorHAnsi" w:hAnsiTheme="minorHAnsi" w:cstheme="minorHAnsi"/>
          <w:color w:val="auto"/>
          <w:sz w:val="23"/>
          <w:szCs w:val="23"/>
        </w:rPr>
        <w:t xml:space="preserve"> </w:t>
      </w:r>
      <w:proofErr w:type="spellStart"/>
      <w:r w:rsidRPr="00701F6F">
        <w:rPr>
          <w:rFonts w:asciiTheme="minorHAnsi" w:hAnsiTheme="minorHAnsi" w:cstheme="minorHAnsi"/>
          <w:color w:val="auto"/>
          <w:sz w:val="23"/>
          <w:szCs w:val="23"/>
        </w:rPr>
        <w:t>the</w:t>
      </w:r>
      <w:proofErr w:type="spellEnd"/>
      <w:r w:rsidRPr="00701F6F">
        <w:rPr>
          <w:rFonts w:asciiTheme="minorHAnsi" w:hAnsiTheme="minorHAnsi" w:cstheme="minorHAnsi"/>
          <w:color w:val="auto"/>
          <w:sz w:val="23"/>
          <w:szCs w:val="23"/>
        </w:rPr>
        <w:t xml:space="preserve"> </w:t>
      </w:r>
      <w:proofErr w:type="spellStart"/>
      <w:r w:rsidRPr="00701F6F">
        <w:rPr>
          <w:rFonts w:asciiTheme="minorHAnsi" w:hAnsiTheme="minorHAnsi" w:cstheme="minorHAnsi"/>
          <w:color w:val="auto"/>
          <w:sz w:val="23"/>
          <w:szCs w:val="23"/>
        </w:rPr>
        <w:t>rear</w:t>
      </w:r>
      <w:proofErr w:type="spellEnd"/>
      <w:r w:rsidRPr="00701F6F">
        <w:rPr>
          <w:rFonts w:asciiTheme="minorHAnsi" w:hAnsiTheme="minorHAnsi" w:cstheme="minorHAnsi"/>
          <w:color w:val="auto"/>
          <w:sz w:val="23"/>
          <w:szCs w:val="23"/>
        </w:rPr>
        <w:t xml:space="preserve"> </w:t>
      </w:r>
      <w:proofErr w:type="spellStart"/>
      <w:r w:rsidRPr="00701F6F">
        <w:rPr>
          <w:rFonts w:asciiTheme="minorHAnsi" w:hAnsiTheme="minorHAnsi" w:cstheme="minorHAnsi"/>
          <w:color w:val="auto"/>
          <w:sz w:val="23"/>
          <w:szCs w:val="23"/>
        </w:rPr>
        <w:t>wheel.</w:t>
      </w:r>
      <w:bookmarkEnd w:id="0"/>
      <w:proofErr w:type="spellEnd"/>
    </w:p>
    <w:p w14:paraId="66BEF341" w14:textId="5718CC12" w:rsidR="00701F6F" w:rsidRDefault="00701F6F" w:rsidP="00701F6F">
      <w:pPr>
        <w:pStyle w:val="Default"/>
        <w:spacing w:after="35"/>
        <w:rPr>
          <w:rFonts w:asciiTheme="minorHAnsi" w:hAnsiTheme="minorHAnsi" w:cstheme="minorHAnsi"/>
          <w:color w:val="FF0000"/>
          <w:sz w:val="23"/>
          <w:szCs w:val="23"/>
        </w:rPr>
      </w:pPr>
      <w:bookmarkStart w:id="1" w:name="_Hlk196118586"/>
      <w:r w:rsidRPr="00701F6F">
        <w:rPr>
          <w:rFonts w:asciiTheme="minorHAnsi" w:hAnsiTheme="minorHAnsi" w:cstheme="minorHAnsi"/>
          <w:color w:val="FF0000"/>
          <w:sz w:val="23"/>
          <w:szCs w:val="23"/>
        </w:rPr>
        <w:t xml:space="preserve">Amendments </w:t>
      </w:r>
      <w:proofErr w:type="spellStart"/>
      <w:r w:rsidRPr="00701F6F">
        <w:rPr>
          <w:rFonts w:asciiTheme="minorHAnsi" w:hAnsiTheme="minorHAnsi" w:cstheme="minorHAnsi"/>
          <w:color w:val="FF0000"/>
          <w:sz w:val="23"/>
          <w:szCs w:val="23"/>
        </w:rPr>
        <w:t>approved</w:t>
      </w:r>
      <w:proofErr w:type="spellEnd"/>
      <w:r w:rsidRPr="00701F6F">
        <w:rPr>
          <w:rFonts w:asciiTheme="minorHAnsi" w:hAnsiTheme="minorHAnsi" w:cstheme="minorHAnsi"/>
          <w:color w:val="FF0000"/>
          <w:sz w:val="23"/>
          <w:szCs w:val="23"/>
        </w:rPr>
        <w:t xml:space="preserve"> at </w:t>
      </w:r>
      <w:proofErr w:type="spellStart"/>
      <w:r w:rsidRPr="00701F6F">
        <w:rPr>
          <w:rFonts w:asciiTheme="minorHAnsi" w:hAnsiTheme="minorHAnsi" w:cstheme="minorHAnsi"/>
          <w:color w:val="FF0000"/>
          <w:sz w:val="23"/>
          <w:szCs w:val="23"/>
        </w:rPr>
        <w:t>the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board</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meeting</w:t>
      </w:r>
      <w:proofErr w:type="spellEnd"/>
      <w:r w:rsidRPr="00701F6F">
        <w:rPr>
          <w:rFonts w:asciiTheme="minorHAnsi" w:hAnsiTheme="minorHAnsi" w:cstheme="minorHAnsi"/>
          <w:color w:val="FF0000"/>
          <w:sz w:val="23"/>
          <w:szCs w:val="23"/>
        </w:rPr>
        <w:t xml:space="preserve"> on November 4, 2024:</w:t>
      </w:r>
    </w:p>
    <w:p w14:paraId="1BCDF55E" w14:textId="77777777" w:rsidR="00701F6F" w:rsidRDefault="00701F6F" w:rsidP="003167F0">
      <w:pPr>
        <w:pStyle w:val="Default"/>
        <w:numPr>
          <w:ilvl w:val="0"/>
          <w:numId w:val="3"/>
        </w:numPr>
        <w:spacing w:after="35"/>
        <w:rPr>
          <w:rFonts w:asciiTheme="minorHAnsi" w:hAnsiTheme="minorHAnsi" w:cstheme="minorHAnsi"/>
          <w:color w:val="FF0000"/>
          <w:sz w:val="23"/>
          <w:szCs w:val="23"/>
        </w:rPr>
      </w:pPr>
      <w:r w:rsidRPr="00701F6F">
        <w:rPr>
          <w:rFonts w:asciiTheme="minorHAnsi" w:hAnsiTheme="minorHAnsi" w:cstheme="minorHAnsi"/>
          <w:color w:val="FF0000"/>
          <w:sz w:val="23"/>
          <w:szCs w:val="23"/>
        </w:rPr>
        <w:t xml:space="preserve">Item 4: </w:t>
      </w:r>
      <w:proofErr w:type="spellStart"/>
      <w:r w:rsidRPr="00701F6F">
        <w:rPr>
          <w:rFonts w:asciiTheme="minorHAnsi" w:hAnsiTheme="minorHAnsi" w:cstheme="minorHAnsi"/>
          <w:color w:val="FF0000"/>
          <w:sz w:val="23"/>
          <w:szCs w:val="23"/>
        </w:rPr>
        <w:t>Clarification</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regarding</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ballast</w:t>
      </w:r>
      <w:proofErr w:type="spellEnd"/>
    </w:p>
    <w:p w14:paraId="6663706C" w14:textId="3A604F46" w:rsidR="00701F6F" w:rsidRPr="00701F6F" w:rsidRDefault="00701F6F" w:rsidP="003167F0">
      <w:pPr>
        <w:pStyle w:val="Default"/>
        <w:numPr>
          <w:ilvl w:val="0"/>
          <w:numId w:val="3"/>
        </w:numPr>
        <w:spacing w:after="35"/>
        <w:rPr>
          <w:rFonts w:asciiTheme="minorHAnsi" w:hAnsiTheme="minorHAnsi" w:cstheme="minorHAnsi"/>
          <w:color w:val="FF0000"/>
          <w:sz w:val="23"/>
          <w:szCs w:val="23"/>
        </w:rPr>
      </w:pPr>
      <w:r w:rsidRPr="00701F6F">
        <w:rPr>
          <w:rFonts w:asciiTheme="minorHAnsi" w:hAnsiTheme="minorHAnsi" w:cstheme="minorHAnsi"/>
          <w:color w:val="FF0000"/>
          <w:sz w:val="23"/>
          <w:szCs w:val="23"/>
        </w:rPr>
        <w:t xml:space="preserve">Item 5: Steel </w:t>
      </w:r>
      <w:proofErr w:type="spellStart"/>
      <w:r w:rsidRPr="00701F6F">
        <w:rPr>
          <w:rFonts w:asciiTheme="minorHAnsi" w:hAnsiTheme="minorHAnsi" w:cstheme="minorHAnsi"/>
          <w:color w:val="FF0000"/>
          <w:sz w:val="23"/>
          <w:szCs w:val="23"/>
        </w:rPr>
        <w:t>base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plate</w:t>
      </w:r>
      <w:proofErr w:type="spellEnd"/>
      <w:r w:rsidRPr="00701F6F">
        <w:rPr>
          <w:rFonts w:asciiTheme="minorHAnsi" w:hAnsiTheme="minorHAnsi" w:cstheme="minorHAnsi"/>
          <w:color w:val="FF0000"/>
          <w:sz w:val="23"/>
          <w:szCs w:val="23"/>
        </w:rPr>
        <w:t xml:space="preserve"> </w:t>
      </w:r>
      <w:proofErr w:type="spellStart"/>
      <w:r w:rsidRPr="00701F6F">
        <w:rPr>
          <w:rFonts w:asciiTheme="minorHAnsi" w:hAnsiTheme="minorHAnsi" w:cstheme="minorHAnsi"/>
          <w:color w:val="FF0000"/>
          <w:sz w:val="23"/>
          <w:szCs w:val="23"/>
        </w:rPr>
        <w:t>thickness</w:t>
      </w:r>
      <w:proofErr w:type="spellEnd"/>
      <w:r w:rsidRPr="00701F6F">
        <w:rPr>
          <w:rFonts w:asciiTheme="minorHAnsi" w:hAnsiTheme="minorHAnsi" w:cstheme="minorHAnsi"/>
          <w:color w:val="FF0000"/>
          <w:sz w:val="23"/>
          <w:szCs w:val="23"/>
        </w:rPr>
        <w:t>: 1.5 mm.</w:t>
      </w:r>
      <w:bookmarkEnd w:id="1"/>
    </w:p>
    <w:sectPr w:rsidR="00701F6F" w:rsidRPr="00701F6F" w:rsidSect="00FB2C58">
      <w:headerReference w:type="default" r:id="rId15"/>
      <w:footerReference w:type="default" r:id="rId16"/>
      <w:pgSz w:w="11906" w:h="16838" w:code="9"/>
      <w:pgMar w:top="1418" w:right="1418" w:bottom="1134" w:left="1418"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59C2D" w14:textId="77777777" w:rsidR="00107A3B" w:rsidRDefault="00107A3B" w:rsidP="00F94EA3">
      <w:r>
        <w:separator/>
      </w:r>
    </w:p>
  </w:endnote>
  <w:endnote w:type="continuationSeparator" w:id="0">
    <w:p w14:paraId="3CBB91CF" w14:textId="77777777" w:rsidR="00107A3B" w:rsidRDefault="00107A3B" w:rsidP="00F9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2DC9A" w14:textId="330B3116" w:rsidR="00F94EA3" w:rsidRDefault="00A065A3" w:rsidP="00A065A3">
    <w:pPr>
      <w:pStyle w:val="Footer"/>
      <w:pBdr>
        <w:top w:val="single" w:sz="4" w:space="1" w:color="auto"/>
      </w:pBdr>
      <w:rPr>
        <w:rFonts w:asciiTheme="minorHAnsi" w:hAnsiTheme="minorHAnsi" w:cstheme="minorHAnsi"/>
        <w:sz w:val="20"/>
      </w:rPr>
    </w:pPr>
    <w:r>
      <w:rPr>
        <w:rFonts w:asciiTheme="minorHAnsi" w:hAnsiTheme="minorHAnsi" w:cstheme="minorHAnsi"/>
        <w:sz w:val="20"/>
      </w:rPr>
      <w:tab/>
    </w:r>
    <w:r w:rsidR="00BF1AA3" w:rsidRPr="00BF1AA3">
      <w:rPr>
        <w:rFonts w:asciiTheme="minorHAnsi" w:hAnsiTheme="minorHAnsi" w:cstheme="minorHAnsi"/>
        <w:sz w:val="20"/>
      </w:rPr>
      <w:t xml:space="preserve">Seite </w:t>
    </w:r>
    <w:r w:rsidR="00BF1AA3" w:rsidRPr="00BF1AA3">
      <w:rPr>
        <w:rFonts w:asciiTheme="minorHAnsi" w:hAnsiTheme="minorHAnsi" w:cstheme="minorHAnsi"/>
        <w:b/>
        <w:bCs/>
        <w:sz w:val="20"/>
      </w:rPr>
      <w:fldChar w:fldCharType="begin"/>
    </w:r>
    <w:r w:rsidR="00BF1AA3" w:rsidRPr="00BF1AA3">
      <w:rPr>
        <w:rFonts w:asciiTheme="minorHAnsi" w:hAnsiTheme="minorHAnsi" w:cstheme="minorHAnsi"/>
        <w:b/>
        <w:bCs/>
        <w:sz w:val="20"/>
      </w:rPr>
      <w:instrText>PAGE  \* Arabic  \* MERGEFORMAT</w:instrText>
    </w:r>
    <w:r w:rsidR="00BF1AA3" w:rsidRPr="00BF1AA3">
      <w:rPr>
        <w:rFonts w:asciiTheme="minorHAnsi" w:hAnsiTheme="minorHAnsi" w:cstheme="minorHAnsi"/>
        <w:b/>
        <w:bCs/>
        <w:sz w:val="20"/>
      </w:rPr>
      <w:fldChar w:fldCharType="separate"/>
    </w:r>
    <w:r w:rsidR="002703F1">
      <w:rPr>
        <w:rFonts w:asciiTheme="minorHAnsi" w:hAnsiTheme="minorHAnsi" w:cstheme="minorHAnsi"/>
        <w:b/>
        <w:bCs/>
        <w:noProof/>
        <w:sz w:val="20"/>
      </w:rPr>
      <w:t>6</w:t>
    </w:r>
    <w:r w:rsidR="00BF1AA3" w:rsidRPr="00BF1AA3">
      <w:rPr>
        <w:rFonts w:asciiTheme="minorHAnsi" w:hAnsiTheme="minorHAnsi" w:cstheme="minorHAnsi"/>
        <w:b/>
        <w:bCs/>
        <w:sz w:val="20"/>
      </w:rPr>
      <w:fldChar w:fldCharType="end"/>
    </w:r>
    <w:r w:rsidR="00701F6F">
      <w:rPr>
        <w:rFonts w:asciiTheme="minorHAnsi" w:hAnsiTheme="minorHAnsi" w:cstheme="minorHAnsi"/>
        <w:sz w:val="20"/>
      </w:rPr>
      <w:t>/</w:t>
    </w:r>
    <w:r w:rsidR="00BF1AA3" w:rsidRPr="00BF1AA3">
      <w:rPr>
        <w:rFonts w:asciiTheme="minorHAnsi" w:hAnsiTheme="minorHAnsi" w:cstheme="minorHAnsi"/>
        <w:b/>
        <w:bCs/>
        <w:sz w:val="20"/>
      </w:rPr>
      <w:fldChar w:fldCharType="begin"/>
    </w:r>
    <w:r w:rsidR="00BF1AA3" w:rsidRPr="00BF1AA3">
      <w:rPr>
        <w:rFonts w:asciiTheme="minorHAnsi" w:hAnsiTheme="minorHAnsi" w:cstheme="minorHAnsi"/>
        <w:b/>
        <w:bCs/>
        <w:sz w:val="20"/>
      </w:rPr>
      <w:instrText>NUMPAGES  \* Arabic  \* MERGEFORMAT</w:instrText>
    </w:r>
    <w:r w:rsidR="00BF1AA3" w:rsidRPr="00BF1AA3">
      <w:rPr>
        <w:rFonts w:asciiTheme="minorHAnsi" w:hAnsiTheme="minorHAnsi" w:cstheme="minorHAnsi"/>
        <w:b/>
        <w:bCs/>
        <w:sz w:val="20"/>
      </w:rPr>
      <w:fldChar w:fldCharType="separate"/>
    </w:r>
    <w:r w:rsidR="002703F1">
      <w:rPr>
        <w:rFonts w:asciiTheme="minorHAnsi" w:hAnsiTheme="minorHAnsi" w:cstheme="minorHAnsi"/>
        <w:b/>
        <w:bCs/>
        <w:noProof/>
        <w:sz w:val="20"/>
      </w:rPr>
      <w:t>7</w:t>
    </w:r>
    <w:r w:rsidR="00BF1AA3" w:rsidRPr="00BF1AA3">
      <w:rPr>
        <w:rFonts w:asciiTheme="minorHAnsi" w:hAnsiTheme="minorHAnsi" w:cstheme="minorHAnsi"/>
        <w:b/>
        <w:bCs/>
        <w:sz w:val="20"/>
      </w:rPr>
      <w:fldChar w:fldCharType="end"/>
    </w:r>
    <w:r>
      <w:rPr>
        <w:rFonts w:asciiTheme="minorHAnsi" w:hAnsiTheme="minorHAnsi" w:cstheme="minorHAnsi"/>
        <w:sz w:val="23"/>
        <w:szCs w:val="23"/>
      </w:rPr>
      <w:tab/>
    </w:r>
    <w:r w:rsidR="00BF1AA3">
      <w:rPr>
        <w:rFonts w:asciiTheme="minorHAnsi" w:hAnsiTheme="minorHAnsi" w:cstheme="minorHAnsi"/>
        <w:sz w:val="20"/>
      </w:rPr>
      <w:t>Revision 20</w:t>
    </w:r>
    <w:r w:rsidR="003F583F">
      <w:rPr>
        <w:rFonts w:asciiTheme="minorHAnsi" w:hAnsiTheme="minorHAnsi" w:cstheme="minorHAnsi"/>
        <w:sz w:val="20"/>
      </w:rPr>
      <w:t>2</w:t>
    </w:r>
    <w:r w:rsidR="004C7880">
      <w:rPr>
        <w:rFonts w:asciiTheme="minorHAnsi" w:hAnsiTheme="minorHAnsi" w:cstheme="minorHAnsi"/>
        <w:sz w:val="20"/>
      </w:rPr>
      <w:t>5</w:t>
    </w:r>
  </w:p>
  <w:p w14:paraId="5815B9A4" w14:textId="77777777" w:rsidR="00BF1AA3" w:rsidRDefault="00BF1AA3" w:rsidP="00A065A3">
    <w:pPr>
      <w:pStyle w:val="Footer"/>
      <w:pBdr>
        <w:top w:val="single" w:sz="4" w:space="1" w:color="auto"/>
      </w:pBdr>
      <w:rPr>
        <w:rFonts w:asciiTheme="minorHAnsi" w:hAnsiTheme="minorHAnsi" w:cs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9F441" w14:textId="77777777" w:rsidR="00107A3B" w:rsidRDefault="00107A3B" w:rsidP="00F94EA3">
      <w:r>
        <w:separator/>
      </w:r>
    </w:p>
  </w:footnote>
  <w:footnote w:type="continuationSeparator" w:id="0">
    <w:p w14:paraId="234585EC" w14:textId="77777777" w:rsidR="00107A3B" w:rsidRDefault="00107A3B" w:rsidP="00F94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1C9FC" w14:textId="072605BF" w:rsidR="00F94EA3" w:rsidRPr="00F94EA3" w:rsidRDefault="00A065A3" w:rsidP="00A065A3">
    <w:pPr>
      <w:pStyle w:val="Header"/>
      <w:spacing w:after="120"/>
      <w:rPr>
        <w:rFonts w:asciiTheme="minorHAnsi" w:hAnsiTheme="minorHAnsi" w:cstheme="minorHAnsi"/>
        <w:i/>
        <w:iCs/>
        <w:sz w:val="32"/>
        <w:szCs w:val="32"/>
      </w:rPr>
    </w:pPr>
    <w:r w:rsidRPr="00F94EA3">
      <w:rPr>
        <w:rFonts w:asciiTheme="minorHAnsi" w:hAnsiTheme="minorHAnsi" w:cstheme="minorHAnsi"/>
        <w:i/>
        <w:iCs/>
        <w:noProof/>
        <w:sz w:val="32"/>
        <w:szCs w:val="32"/>
      </w:rPr>
      <w:drawing>
        <wp:anchor distT="0" distB="0" distL="114300" distR="114300" simplePos="0" relativeHeight="251656192" behindDoc="0" locked="0" layoutInCell="1" allowOverlap="1" wp14:anchorId="06881D8B" wp14:editId="2EE2117F">
          <wp:simplePos x="0" y="0"/>
          <wp:positionH relativeFrom="margin">
            <wp:posOffset>4938395</wp:posOffset>
          </wp:positionH>
          <wp:positionV relativeFrom="paragraph">
            <wp:posOffset>-133350</wp:posOffset>
          </wp:positionV>
          <wp:extent cx="1077595" cy="1077595"/>
          <wp:effectExtent l="0" t="0" r="825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759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0B66" w:rsidRPr="001A0B66">
      <w:rPr>
        <w:rFonts w:asciiTheme="minorHAnsi" w:hAnsiTheme="minorHAnsi" w:cstheme="minorHAnsi"/>
        <w:i/>
        <w:iCs/>
        <w:noProof/>
        <w:sz w:val="32"/>
        <w:szCs w:val="32"/>
      </w:rPr>
      <w:t>Technical regulation</w:t>
    </w:r>
    <w:r w:rsidR="0005455F">
      <w:rPr>
        <w:rFonts w:asciiTheme="minorHAnsi" w:hAnsiTheme="minorHAnsi" w:cstheme="minorHAnsi"/>
        <w:i/>
        <w:iCs/>
        <w:sz w:val="32"/>
        <w:szCs w:val="32"/>
      </w:rPr>
      <w:t xml:space="preserve"> C8</w:t>
    </w:r>
    <w:r w:rsidR="00F94EA3" w:rsidRPr="00F94EA3">
      <w:rPr>
        <w:rFonts w:asciiTheme="minorHAnsi" w:hAnsiTheme="minorHAnsi" w:cstheme="minorHAnsi"/>
        <w:i/>
        <w:iCs/>
        <w:sz w:val="32"/>
        <w:szCs w:val="32"/>
      </w:rPr>
      <w:t xml:space="preserve"> – </w:t>
    </w:r>
    <w:proofErr w:type="spellStart"/>
    <w:r w:rsidR="00F94EA3" w:rsidRPr="00F94EA3">
      <w:rPr>
        <w:rFonts w:asciiTheme="minorHAnsi" w:hAnsiTheme="minorHAnsi" w:cstheme="minorHAnsi"/>
        <w:i/>
        <w:iCs/>
        <w:sz w:val="32"/>
        <w:szCs w:val="32"/>
      </w:rPr>
      <w:t>Kart</w:t>
    </w:r>
    <w:proofErr w:type="spellEnd"/>
  </w:p>
  <w:p w14:paraId="729EBA96" w14:textId="77777777" w:rsidR="00F94EA3" w:rsidRDefault="00F94EA3" w:rsidP="00A065A3">
    <w:pPr>
      <w:pStyle w:val="Header"/>
      <w:spacing w:after="120"/>
      <w:jc w:val="center"/>
      <w:rPr>
        <w:rFonts w:asciiTheme="minorHAnsi" w:hAnsiTheme="minorHAnsi" w:cstheme="minorHAnsi"/>
        <w:i/>
        <w:iCs/>
        <w:sz w:val="32"/>
        <w:szCs w:val="32"/>
      </w:rPr>
    </w:pPr>
    <w:r w:rsidRPr="00F94EA3">
      <w:rPr>
        <w:rFonts w:asciiTheme="minorHAnsi" w:hAnsiTheme="minorHAnsi" w:cstheme="minorHAnsi"/>
        <w:i/>
        <w:iCs/>
        <w:sz w:val="32"/>
        <w:szCs w:val="32"/>
      </w:rPr>
      <w:t xml:space="preserve">Fédération Internationale </w:t>
    </w:r>
    <w:proofErr w:type="spellStart"/>
    <w:r w:rsidRPr="00F94EA3">
      <w:rPr>
        <w:rFonts w:asciiTheme="minorHAnsi" w:hAnsiTheme="minorHAnsi" w:cstheme="minorHAnsi"/>
        <w:i/>
        <w:iCs/>
        <w:sz w:val="32"/>
        <w:szCs w:val="32"/>
      </w:rPr>
      <w:t>Speeddown</w:t>
    </w:r>
    <w:proofErr w:type="spellEnd"/>
    <w:r>
      <w:rPr>
        <w:rFonts w:asciiTheme="minorHAnsi" w:hAnsiTheme="minorHAnsi" w:cstheme="minorHAnsi"/>
        <w:i/>
        <w:iCs/>
        <w:sz w:val="32"/>
        <w:szCs w:val="32"/>
      </w:rPr>
      <w:t xml:space="preserve"> </w:t>
    </w:r>
  </w:p>
  <w:p w14:paraId="4E68F7DD" w14:textId="77777777" w:rsidR="00A065A3" w:rsidRDefault="00A065A3" w:rsidP="00F94EA3">
    <w:pPr>
      <w:pStyle w:val="Header"/>
      <w:jc w:val="center"/>
      <w:rPr>
        <w:rFonts w:asciiTheme="minorHAnsi" w:hAnsiTheme="minorHAnsi" w:cstheme="minorHAnsi"/>
      </w:rPr>
    </w:pPr>
  </w:p>
  <w:p w14:paraId="2BF9BE5D" w14:textId="77777777" w:rsidR="00A065A3" w:rsidRPr="00F94EA3" w:rsidRDefault="00A065A3" w:rsidP="00A065A3">
    <w:pPr>
      <w:pStyle w:val="Header"/>
      <w:pBdr>
        <w:bottom w:val="single" w:sz="4" w:space="1" w:color="auto"/>
      </w:pBdr>
      <w:jc w:val="cente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A67C3"/>
    <w:multiLevelType w:val="hybridMultilevel"/>
    <w:tmpl w:val="7B18D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20B36C4"/>
    <w:multiLevelType w:val="hybridMultilevel"/>
    <w:tmpl w:val="8A684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195931"/>
    <w:multiLevelType w:val="hybridMultilevel"/>
    <w:tmpl w:val="C80045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6240618">
    <w:abstractNumId w:val="0"/>
  </w:num>
  <w:num w:numId="2" w16cid:durableId="1828326159">
    <w:abstractNumId w:val="1"/>
  </w:num>
  <w:num w:numId="3" w16cid:durableId="2126920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A3"/>
    <w:rsid w:val="000077AD"/>
    <w:rsid w:val="000139EF"/>
    <w:rsid w:val="000249E3"/>
    <w:rsid w:val="00026FD5"/>
    <w:rsid w:val="00036610"/>
    <w:rsid w:val="00037B0C"/>
    <w:rsid w:val="00040592"/>
    <w:rsid w:val="00046A51"/>
    <w:rsid w:val="00050C43"/>
    <w:rsid w:val="0005455F"/>
    <w:rsid w:val="00064DC0"/>
    <w:rsid w:val="000706B7"/>
    <w:rsid w:val="00075C2B"/>
    <w:rsid w:val="00076096"/>
    <w:rsid w:val="00077923"/>
    <w:rsid w:val="0008461F"/>
    <w:rsid w:val="00087388"/>
    <w:rsid w:val="00090DAE"/>
    <w:rsid w:val="00097501"/>
    <w:rsid w:val="000A7BC8"/>
    <w:rsid w:val="000D4FCD"/>
    <w:rsid w:val="0010685F"/>
    <w:rsid w:val="00107A3B"/>
    <w:rsid w:val="00112B70"/>
    <w:rsid w:val="00121B4F"/>
    <w:rsid w:val="00136671"/>
    <w:rsid w:val="0014452F"/>
    <w:rsid w:val="00145183"/>
    <w:rsid w:val="00145693"/>
    <w:rsid w:val="001604FF"/>
    <w:rsid w:val="001711CE"/>
    <w:rsid w:val="00196F40"/>
    <w:rsid w:val="001A0B66"/>
    <w:rsid w:val="001A0B9E"/>
    <w:rsid w:val="001A0F54"/>
    <w:rsid w:val="001A604E"/>
    <w:rsid w:val="001D01AE"/>
    <w:rsid w:val="00203A92"/>
    <w:rsid w:val="002110FC"/>
    <w:rsid w:val="00213C71"/>
    <w:rsid w:val="0022362A"/>
    <w:rsid w:val="00230127"/>
    <w:rsid w:val="00230F6D"/>
    <w:rsid w:val="00233550"/>
    <w:rsid w:val="0024410A"/>
    <w:rsid w:val="00251A66"/>
    <w:rsid w:val="00257720"/>
    <w:rsid w:val="00260F7C"/>
    <w:rsid w:val="00265265"/>
    <w:rsid w:val="002703F1"/>
    <w:rsid w:val="00270A68"/>
    <w:rsid w:val="002768CF"/>
    <w:rsid w:val="00286800"/>
    <w:rsid w:val="002929B0"/>
    <w:rsid w:val="002A1AD6"/>
    <w:rsid w:val="002B2E33"/>
    <w:rsid w:val="002D215E"/>
    <w:rsid w:val="002D245C"/>
    <w:rsid w:val="002D5AE2"/>
    <w:rsid w:val="002E5D13"/>
    <w:rsid w:val="00305378"/>
    <w:rsid w:val="0031782E"/>
    <w:rsid w:val="00325488"/>
    <w:rsid w:val="00325E67"/>
    <w:rsid w:val="00326136"/>
    <w:rsid w:val="003261D5"/>
    <w:rsid w:val="00326CD2"/>
    <w:rsid w:val="003371EE"/>
    <w:rsid w:val="00344861"/>
    <w:rsid w:val="0035482D"/>
    <w:rsid w:val="00356347"/>
    <w:rsid w:val="00372B47"/>
    <w:rsid w:val="00374978"/>
    <w:rsid w:val="00385759"/>
    <w:rsid w:val="00385F63"/>
    <w:rsid w:val="00385F8A"/>
    <w:rsid w:val="003B1A38"/>
    <w:rsid w:val="003B595A"/>
    <w:rsid w:val="003D20F6"/>
    <w:rsid w:val="003D5D13"/>
    <w:rsid w:val="003F583F"/>
    <w:rsid w:val="003F6A2C"/>
    <w:rsid w:val="00403CA1"/>
    <w:rsid w:val="00405B76"/>
    <w:rsid w:val="00412C48"/>
    <w:rsid w:val="0043036F"/>
    <w:rsid w:val="004326C8"/>
    <w:rsid w:val="00433F99"/>
    <w:rsid w:val="00436CBB"/>
    <w:rsid w:val="0044393D"/>
    <w:rsid w:val="00461851"/>
    <w:rsid w:val="00461D1C"/>
    <w:rsid w:val="004707E3"/>
    <w:rsid w:val="00487DB2"/>
    <w:rsid w:val="004912EE"/>
    <w:rsid w:val="0049318C"/>
    <w:rsid w:val="00494432"/>
    <w:rsid w:val="004A25BC"/>
    <w:rsid w:val="004A3210"/>
    <w:rsid w:val="004C7880"/>
    <w:rsid w:val="004E75CB"/>
    <w:rsid w:val="0050562B"/>
    <w:rsid w:val="0051590C"/>
    <w:rsid w:val="00517CD9"/>
    <w:rsid w:val="00521E8D"/>
    <w:rsid w:val="00522746"/>
    <w:rsid w:val="005244D9"/>
    <w:rsid w:val="00531311"/>
    <w:rsid w:val="0053603E"/>
    <w:rsid w:val="0054372D"/>
    <w:rsid w:val="00547C03"/>
    <w:rsid w:val="0057203B"/>
    <w:rsid w:val="00593DCB"/>
    <w:rsid w:val="005955C3"/>
    <w:rsid w:val="00596726"/>
    <w:rsid w:val="005A3ECE"/>
    <w:rsid w:val="005C198B"/>
    <w:rsid w:val="005C26D6"/>
    <w:rsid w:val="005D08ED"/>
    <w:rsid w:val="005D0DD2"/>
    <w:rsid w:val="005F39E7"/>
    <w:rsid w:val="00615F19"/>
    <w:rsid w:val="00620142"/>
    <w:rsid w:val="006225D8"/>
    <w:rsid w:val="00622A6A"/>
    <w:rsid w:val="00622C7E"/>
    <w:rsid w:val="00641029"/>
    <w:rsid w:val="006415F4"/>
    <w:rsid w:val="00647FCD"/>
    <w:rsid w:val="006612EC"/>
    <w:rsid w:val="00665BCE"/>
    <w:rsid w:val="006847E9"/>
    <w:rsid w:val="00694E8C"/>
    <w:rsid w:val="00697ABB"/>
    <w:rsid w:val="006C0691"/>
    <w:rsid w:val="006D08E9"/>
    <w:rsid w:val="006E71D3"/>
    <w:rsid w:val="00701F6F"/>
    <w:rsid w:val="00710569"/>
    <w:rsid w:val="007149E0"/>
    <w:rsid w:val="00721DF5"/>
    <w:rsid w:val="00726FD6"/>
    <w:rsid w:val="00730A6F"/>
    <w:rsid w:val="0074229B"/>
    <w:rsid w:val="007423DB"/>
    <w:rsid w:val="00744A40"/>
    <w:rsid w:val="0078105E"/>
    <w:rsid w:val="00781E1E"/>
    <w:rsid w:val="00785CEE"/>
    <w:rsid w:val="007906B7"/>
    <w:rsid w:val="007A13B3"/>
    <w:rsid w:val="007A185D"/>
    <w:rsid w:val="007A68B3"/>
    <w:rsid w:val="007C7B33"/>
    <w:rsid w:val="007D3064"/>
    <w:rsid w:val="00800CE8"/>
    <w:rsid w:val="0080187A"/>
    <w:rsid w:val="0082504C"/>
    <w:rsid w:val="00827528"/>
    <w:rsid w:val="0084185C"/>
    <w:rsid w:val="0085155F"/>
    <w:rsid w:val="0086414F"/>
    <w:rsid w:val="00864693"/>
    <w:rsid w:val="00870650"/>
    <w:rsid w:val="0088293D"/>
    <w:rsid w:val="0088310F"/>
    <w:rsid w:val="008A18E2"/>
    <w:rsid w:val="008B1BAD"/>
    <w:rsid w:val="008E0150"/>
    <w:rsid w:val="008E6595"/>
    <w:rsid w:val="008F004D"/>
    <w:rsid w:val="00912015"/>
    <w:rsid w:val="00932556"/>
    <w:rsid w:val="00940044"/>
    <w:rsid w:val="00946E5D"/>
    <w:rsid w:val="00952D43"/>
    <w:rsid w:val="00975A64"/>
    <w:rsid w:val="00980255"/>
    <w:rsid w:val="00981B48"/>
    <w:rsid w:val="0098323E"/>
    <w:rsid w:val="00985509"/>
    <w:rsid w:val="00991541"/>
    <w:rsid w:val="009A60A9"/>
    <w:rsid w:val="009B54B1"/>
    <w:rsid w:val="009C51A2"/>
    <w:rsid w:val="009E238A"/>
    <w:rsid w:val="00A065A3"/>
    <w:rsid w:val="00A11427"/>
    <w:rsid w:val="00A14248"/>
    <w:rsid w:val="00A305B9"/>
    <w:rsid w:val="00A33B3A"/>
    <w:rsid w:val="00A33F92"/>
    <w:rsid w:val="00A54788"/>
    <w:rsid w:val="00A568F7"/>
    <w:rsid w:val="00A64BB0"/>
    <w:rsid w:val="00A654D4"/>
    <w:rsid w:val="00A672C5"/>
    <w:rsid w:val="00A83D81"/>
    <w:rsid w:val="00A86004"/>
    <w:rsid w:val="00A91A40"/>
    <w:rsid w:val="00A91BA8"/>
    <w:rsid w:val="00A9709C"/>
    <w:rsid w:val="00AA607C"/>
    <w:rsid w:val="00AC5DF7"/>
    <w:rsid w:val="00AC75C2"/>
    <w:rsid w:val="00AD35FB"/>
    <w:rsid w:val="00AE0FEF"/>
    <w:rsid w:val="00AF215C"/>
    <w:rsid w:val="00B0068F"/>
    <w:rsid w:val="00B10EAE"/>
    <w:rsid w:val="00B1113D"/>
    <w:rsid w:val="00B2034E"/>
    <w:rsid w:val="00B23CD9"/>
    <w:rsid w:val="00B25FBA"/>
    <w:rsid w:val="00B3760D"/>
    <w:rsid w:val="00B517A1"/>
    <w:rsid w:val="00B67526"/>
    <w:rsid w:val="00B86F66"/>
    <w:rsid w:val="00B872EF"/>
    <w:rsid w:val="00B876B3"/>
    <w:rsid w:val="00B87783"/>
    <w:rsid w:val="00BB6325"/>
    <w:rsid w:val="00BC6DD6"/>
    <w:rsid w:val="00BD1F62"/>
    <w:rsid w:val="00BE088B"/>
    <w:rsid w:val="00BE59FD"/>
    <w:rsid w:val="00BE7921"/>
    <w:rsid w:val="00BF1AA3"/>
    <w:rsid w:val="00C322A9"/>
    <w:rsid w:val="00C455CA"/>
    <w:rsid w:val="00C45FCD"/>
    <w:rsid w:val="00C51A12"/>
    <w:rsid w:val="00C63BB5"/>
    <w:rsid w:val="00C66DD1"/>
    <w:rsid w:val="00C76AD3"/>
    <w:rsid w:val="00C93B79"/>
    <w:rsid w:val="00C9634B"/>
    <w:rsid w:val="00CA053D"/>
    <w:rsid w:val="00CA1A89"/>
    <w:rsid w:val="00CA26B6"/>
    <w:rsid w:val="00CA372A"/>
    <w:rsid w:val="00CE37E7"/>
    <w:rsid w:val="00CF6CC0"/>
    <w:rsid w:val="00D134BF"/>
    <w:rsid w:val="00D248D8"/>
    <w:rsid w:val="00D326DC"/>
    <w:rsid w:val="00D34076"/>
    <w:rsid w:val="00D44B53"/>
    <w:rsid w:val="00D537E1"/>
    <w:rsid w:val="00D7662E"/>
    <w:rsid w:val="00D944A3"/>
    <w:rsid w:val="00DA13A5"/>
    <w:rsid w:val="00DA4982"/>
    <w:rsid w:val="00DB64DD"/>
    <w:rsid w:val="00DC3407"/>
    <w:rsid w:val="00DD2207"/>
    <w:rsid w:val="00DF399B"/>
    <w:rsid w:val="00E029C3"/>
    <w:rsid w:val="00E30D4D"/>
    <w:rsid w:val="00E41A9D"/>
    <w:rsid w:val="00E447EE"/>
    <w:rsid w:val="00E658AA"/>
    <w:rsid w:val="00E71498"/>
    <w:rsid w:val="00E86119"/>
    <w:rsid w:val="00E91B29"/>
    <w:rsid w:val="00EA5B78"/>
    <w:rsid w:val="00EC485E"/>
    <w:rsid w:val="00ED0125"/>
    <w:rsid w:val="00EE2146"/>
    <w:rsid w:val="00EE4BAE"/>
    <w:rsid w:val="00EF2BEE"/>
    <w:rsid w:val="00F01058"/>
    <w:rsid w:val="00F06227"/>
    <w:rsid w:val="00F07B30"/>
    <w:rsid w:val="00F113C9"/>
    <w:rsid w:val="00F23CAF"/>
    <w:rsid w:val="00F27EAF"/>
    <w:rsid w:val="00F46E2C"/>
    <w:rsid w:val="00F67696"/>
    <w:rsid w:val="00F712CD"/>
    <w:rsid w:val="00F80D4F"/>
    <w:rsid w:val="00F9464B"/>
    <w:rsid w:val="00F94EA3"/>
    <w:rsid w:val="00F95F92"/>
    <w:rsid w:val="00F960E7"/>
    <w:rsid w:val="00FA4D9E"/>
    <w:rsid w:val="00FA7CF8"/>
    <w:rsid w:val="00FB1480"/>
    <w:rsid w:val="00FB2C58"/>
    <w:rsid w:val="00FC2075"/>
    <w:rsid w:val="00FF21BD"/>
    <w:rsid w:val="00FF4B87"/>
    <w:rsid w:val="00FF7860"/>
    <w:rsid w:val="00FF7A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EB3B7F"/>
  <w15:docId w15:val="{F60FCBE0-331B-40B0-94BB-BE8AEBDD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sz w:val="16"/>
    </w:rPr>
  </w:style>
  <w:style w:type="paragraph" w:customStyle="1" w:styleId="Default">
    <w:name w:val="Default"/>
    <w:rsid w:val="00F94EA3"/>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F94EA3"/>
    <w:pPr>
      <w:tabs>
        <w:tab w:val="center" w:pos="4536"/>
        <w:tab w:val="right" w:pos="9072"/>
      </w:tabs>
    </w:pPr>
  </w:style>
  <w:style w:type="character" w:customStyle="1" w:styleId="HeaderChar">
    <w:name w:val="Header Char"/>
    <w:basedOn w:val="DefaultParagraphFont"/>
    <w:link w:val="Header"/>
    <w:uiPriority w:val="99"/>
    <w:rsid w:val="00F94EA3"/>
    <w:rPr>
      <w:sz w:val="24"/>
    </w:rPr>
  </w:style>
  <w:style w:type="paragraph" w:styleId="Footer">
    <w:name w:val="footer"/>
    <w:basedOn w:val="Normal"/>
    <w:link w:val="FooterChar"/>
    <w:uiPriority w:val="99"/>
    <w:unhideWhenUsed/>
    <w:rsid w:val="00F94EA3"/>
    <w:pPr>
      <w:tabs>
        <w:tab w:val="center" w:pos="4536"/>
        <w:tab w:val="right" w:pos="9072"/>
      </w:tabs>
    </w:pPr>
  </w:style>
  <w:style w:type="character" w:customStyle="1" w:styleId="FooterChar">
    <w:name w:val="Footer Char"/>
    <w:basedOn w:val="DefaultParagraphFont"/>
    <w:link w:val="Footer"/>
    <w:uiPriority w:val="99"/>
    <w:rsid w:val="00F94EA3"/>
    <w:rPr>
      <w:sz w:val="24"/>
    </w:rPr>
  </w:style>
  <w:style w:type="character" w:styleId="CommentReference">
    <w:name w:val="annotation reference"/>
    <w:basedOn w:val="DefaultParagraphFont"/>
    <w:semiHidden/>
    <w:unhideWhenUsed/>
    <w:rsid w:val="0043036F"/>
    <w:rPr>
      <w:sz w:val="16"/>
      <w:szCs w:val="16"/>
    </w:rPr>
  </w:style>
  <w:style w:type="paragraph" w:styleId="CommentText">
    <w:name w:val="annotation text"/>
    <w:basedOn w:val="Normal"/>
    <w:link w:val="CommentTextChar"/>
    <w:semiHidden/>
    <w:unhideWhenUsed/>
    <w:rsid w:val="0043036F"/>
    <w:rPr>
      <w:sz w:val="20"/>
    </w:rPr>
  </w:style>
  <w:style w:type="character" w:customStyle="1" w:styleId="CommentTextChar">
    <w:name w:val="Comment Text Char"/>
    <w:basedOn w:val="DefaultParagraphFont"/>
    <w:link w:val="CommentText"/>
    <w:semiHidden/>
    <w:rsid w:val="0043036F"/>
  </w:style>
  <w:style w:type="paragraph" w:styleId="CommentSubject">
    <w:name w:val="annotation subject"/>
    <w:basedOn w:val="CommentText"/>
    <w:next w:val="CommentText"/>
    <w:link w:val="CommentSubjectChar"/>
    <w:semiHidden/>
    <w:unhideWhenUsed/>
    <w:rsid w:val="0043036F"/>
    <w:rPr>
      <w:b/>
      <w:bCs/>
    </w:rPr>
  </w:style>
  <w:style w:type="character" w:customStyle="1" w:styleId="CommentSubjectChar">
    <w:name w:val="Comment Subject Char"/>
    <w:basedOn w:val="CommentTextChar"/>
    <w:link w:val="CommentSubject"/>
    <w:semiHidden/>
    <w:rsid w:val="0043036F"/>
    <w:rPr>
      <w:b/>
      <w:bCs/>
    </w:rPr>
  </w:style>
  <w:style w:type="paragraph" w:styleId="BalloonText">
    <w:name w:val="Balloon Text"/>
    <w:basedOn w:val="Normal"/>
    <w:link w:val="BalloonTextChar"/>
    <w:semiHidden/>
    <w:unhideWhenUsed/>
    <w:rsid w:val="0043036F"/>
    <w:rPr>
      <w:rFonts w:ascii="Segoe UI" w:hAnsi="Segoe UI" w:cs="Segoe UI"/>
      <w:sz w:val="18"/>
      <w:szCs w:val="18"/>
    </w:rPr>
  </w:style>
  <w:style w:type="character" w:customStyle="1" w:styleId="BalloonTextChar">
    <w:name w:val="Balloon Text Char"/>
    <w:basedOn w:val="DefaultParagraphFont"/>
    <w:link w:val="BalloonText"/>
    <w:semiHidden/>
    <w:rsid w:val="0043036F"/>
    <w:rPr>
      <w:rFonts w:ascii="Segoe UI" w:hAnsi="Segoe UI" w:cs="Segoe UI"/>
      <w:sz w:val="18"/>
      <w:szCs w:val="18"/>
    </w:rPr>
  </w:style>
  <w:style w:type="character" w:customStyle="1" w:styleId="rynqvb">
    <w:name w:val="rynqvb"/>
    <w:basedOn w:val="DefaultParagraphFont"/>
    <w:rsid w:val="00D944A3"/>
  </w:style>
  <w:style w:type="character" w:customStyle="1" w:styleId="tlid-translation">
    <w:name w:val="tlid-translation"/>
    <w:basedOn w:val="DefaultParagraphFont"/>
    <w:rsid w:val="00980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02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DDA4C-2C3D-4345-87B8-5EEBBCCE7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1288</Words>
  <Characters>7090</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Hauenstein, Matthias</dc:creator>
  <cp:lastModifiedBy>David Tack</cp:lastModifiedBy>
  <cp:revision>2</cp:revision>
  <cp:lastPrinted>2023-03-12T13:15:00Z</cp:lastPrinted>
  <dcterms:created xsi:type="dcterms:W3CDTF">2025-04-21T07:13:00Z</dcterms:created>
  <dcterms:modified xsi:type="dcterms:W3CDTF">2025-04-21T07:13:00Z</dcterms:modified>
</cp:coreProperties>
</file>